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9521A" w14:textId="77777777" w:rsidR="00C02EE5" w:rsidRDefault="00C02EE5" w:rsidP="00F72AA1">
      <w:pPr>
        <w:tabs>
          <w:tab w:val="left" w:pos="-9000"/>
          <w:tab w:val="left" w:pos="-5400"/>
          <w:tab w:val="left" w:pos="0"/>
        </w:tabs>
        <w:spacing w:after="0" w:line="240" w:lineRule="auto"/>
        <w:rPr>
          <w:rFonts w:ascii="Arial" w:eastAsia="Cambria" w:hAnsi="Arial" w:cs="Arial"/>
          <w:sz w:val="24"/>
          <w:highlight w:val="yellow"/>
          <w:lang w:val="en-US"/>
        </w:rPr>
      </w:pPr>
      <w:bookmarkStart w:id="0" w:name="_GoBack"/>
    </w:p>
    <w:p w14:paraId="02BF77F1" w14:textId="7DD4BA54" w:rsidR="00C10B49" w:rsidRPr="00C10B49" w:rsidRDefault="00404EFB" w:rsidP="00C10B49">
      <w:pPr>
        <w:tabs>
          <w:tab w:val="left" w:pos="-9000"/>
          <w:tab w:val="left" w:pos="-5400"/>
          <w:tab w:val="left" w:pos="0"/>
        </w:tabs>
        <w:spacing w:after="0" w:line="240" w:lineRule="auto"/>
        <w:jc w:val="right"/>
        <w:rPr>
          <w:rFonts w:ascii="Arial" w:eastAsia="Cambria" w:hAnsi="Arial" w:cs="Arial"/>
          <w:sz w:val="24"/>
          <w:lang w:val="en-US"/>
        </w:rPr>
      </w:pPr>
      <w:r w:rsidRPr="00F10439">
        <w:rPr>
          <w:rFonts w:ascii="Arial" w:eastAsia="Cambria" w:hAnsi="Arial" w:cs="Arial"/>
          <w:sz w:val="24"/>
          <w:lang w:val="en-US"/>
        </w:rPr>
        <w:t>DOC</w:t>
      </w:r>
      <w:r w:rsidR="00F10439" w:rsidRPr="00F10439">
        <w:rPr>
          <w:rFonts w:ascii="Arial" w:eastAsia="Cambria" w:hAnsi="Arial" w:cs="Arial"/>
          <w:sz w:val="24"/>
          <w:lang w:val="en-US"/>
        </w:rPr>
        <w:t>21/195554</w:t>
      </w:r>
    </w:p>
    <w:p w14:paraId="06691522" w14:textId="77777777" w:rsidR="00C10B49" w:rsidRPr="00C10B49" w:rsidRDefault="00C10B49" w:rsidP="00C10B49">
      <w:pPr>
        <w:tabs>
          <w:tab w:val="left" w:pos="-9000"/>
          <w:tab w:val="left" w:pos="-5400"/>
          <w:tab w:val="left" w:pos="0"/>
        </w:tabs>
        <w:spacing w:after="0" w:line="240" w:lineRule="auto"/>
        <w:jc w:val="both"/>
        <w:rPr>
          <w:rFonts w:ascii="Arial" w:eastAsia="Cambria" w:hAnsi="Arial" w:cs="Arial"/>
          <w:sz w:val="24"/>
          <w:lang w:val="en-US"/>
        </w:rPr>
      </w:pPr>
    </w:p>
    <w:p w14:paraId="085C7A82" w14:textId="05C9400B" w:rsidR="00C10B49" w:rsidRPr="00C10B49" w:rsidRDefault="00286514" w:rsidP="00C10B49">
      <w:pPr>
        <w:tabs>
          <w:tab w:val="left" w:pos="-9000"/>
          <w:tab w:val="left" w:pos="-5400"/>
          <w:tab w:val="left" w:pos="0"/>
          <w:tab w:val="right" w:pos="9064"/>
        </w:tabs>
        <w:spacing w:after="0" w:line="240" w:lineRule="auto"/>
        <w:jc w:val="both"/>
        <w:rPr>
          <w:rFonts w:ascii="Arial" w:eastAsia="Cambria" w:hAnsi="Arial" w:cs="Arial"/>
          <w:sz w:val="24"/>
          <w:lang w:val="en-US"/>
        </w:rPr>
      </w:pPr>
      <w:r>
        <w:rPr>
          <w:rFonts w:ascii="Arial" w:eastAsia="Cambria" w:hAnsi="Arial" w:cs="Arial"/>
          <w:sz w:val="24"/>
          <w:lang w:val="en-US"/>
        </w:rPr>
        <w:t>Jim Betts</w:t>
      </w:r>
    </w:p>
    <w:p w14:paraId="5ED48214" w14:textId="77777777" w:rsidR="00C10B49" w:rsidRPr="00C10B49" w:rsidRDefault="00C10B49" w:rsidP="00C10B49">
      <w:pPr>
        <w:tabs>
          <w:tab w:val="left" w:pos="-9000"/>
          <w:tab w:val="left" w:pos="-5400"/>
          <w:tab w:val="left" w:pos="0"/>
          <w:tab w:val="right" w:pos="9064"/>
        </w:tabs>
        <w:spacing w:after="0" w:line="240" w:lineRule="auto"/>
        <w:jc w:val="both"/>
        <w:rPr>
          <w:rFonts w:ascii="Arial" w:eastAsia="Cambria" w:hAnsi="Arial" w:cs="Arial"/>
          <w:sz w:val="24"/>
          <w:lang w:val="en-US"/>
        </w:rPr>
      </w:pPr>
      <w:r w:rsidRPr="00C10B49">
        <w:rPr>
          <w:rFonts w:ascii="Arial" w:eastAsia="Cambria" w:hAnsi="Arial" w:cs="Arial"/>
          <w:sz w:val="24"/>
          <w:lang w:val="en-US"/>
        </w:rPr>
        <w:t>Planning Secretary</w:t>
      </w:r>
    </w:p>
    <w:p w14:paraId="198F1CB0" w14:textId="77777777" w:rsidR="00C10B49" w:rsidRPr="00C10B49" w:rsidRDefault="00C10B49" w:rsidP="00C10B49">
      <w:pPr>
        <w:tabs>
          <w:tab w:val="left" w:pos="-9000"/>
          <w:tab w:val="left" w:pos="-5400"/>
          <w:tab w:val="left" w:pos="0"/>
          <w:tab w:val="right" w:pos="9064"/>
        </w:tabs>
        <w:spacing w:after="0" w:line="240" w:lineRule="auto"/>
        <w:jc w:val="both"/>
        <w:rPr>
          <w:rFonts w:ascii="Arial" w:eastAsia="Cambria" w:hAnsi="Arial" w:cs="Arial"/>
          <w:sz w:val="24"/>
          <w:lang w:val="en-US"/>
        </w:rPr>
      </w:pPr>
      <w:r w:rsidRPr="00C10B49">
        <w:rPr>
          <w:rFonts w:ascii="Arial" w:eastAsia="Cambria" w:hAnsi="Arial" w:cs="Arial"/>
          <w:sz w:val="24"/>
          <w:lang w:val="en-US"/>
        </w:rPr>
        <w:t>Department of Planning, Industry and Environment</w:t>
      </w:r>
    </w:p>
    <w:p w14:paraId="224C57EB" w14:textId="77777777" w:rsidR="00C10B49" w:rsidRPr="00C10B49" w:rsidRDefault="00C10B49" w:rsidP="00C10B49">
      <w:pPr>
        <w:tabs>
          <w:tab w:val="left" w:pos="-9000"/>
          <w:tab w:val="left" w:pos="-5400"/>
          <w:tab w:val="left" w:pos="0"/>
          <w:tab w:val="right" w:pos="9064"/>
        </w:tabs>
        <w:spacing w:after="0" w:line="240" w:lineRule="auto"/>
        <w:jc w:val="both"/>
        <w:rPr>
          <w:rFonts w:ascii="Arial" w:eastAsia="Cambria" w:hAnsi="Arial" w:cs="Arial"/>
          <w:sz w:val="24"/>
          <w:lang w:val="en-US"/>
        </w:rPr>
      </w:pPr>
      <w:r w:rsidRPr="00C10B49">
        <w:rPr>
          <w:rFonts w:ascii="Arial" w:eastAsia="Cambria" w:hAnsi="Arial" w:cs="Arial"/>
          <w:sz w:val="24"/>
          <w:lang w:val="en-US"/>
        </w:rPr>
        <w:t>GPO Box 39</w:t>
      </w:r>
    </w:p>
    <w:p w14:paraId="65D58CE3" w14:textId="77777777" w:rsidR="00C10B49" w:rsidRPr="00C10B49" w:rsidRDefault="00C10B49" w:rsidP="00C10B49">
      <w:pPr>
        <w:tabs>
          <w:tab w:val="left" w:pos="-9000"/>
          <w:tab w:val="left" w:pos="-5400"/>
          <w:tab w:val="left" w:pos="0"/>
          <w:tab w:val="right" w:pos="9064"/>
        </w:tabs>
        <w:spacing w:after="0" w:line="240" w:lineRule="auto"/>
        <w:jc w:val="both"/>
        <w:rPr>
          <w:rFonts w:ascii="Arial" w:eastAsia="Cambria" w:hAnsi="Arial" w:cs="Arial"/>
          <w:sz w:val="24"/>
          <w:lang w:val="en-US"/>
        </w:rPr>
      </w:pPr>
      <w:r w:rsidRPr="00C10B49">
        <w:rPr>
          <w:rFonts w:ascii="Arial" w:eastAsia="Cambria" w:hAnsi="Arial" w:cs="Arial"/>
          <w:sz w:val="24"/>
          <w:lang w:val="en-US"/>
        </w:rPr>
        <w:t>Sydney NSW 2001</w:t>
      </w:r>
    </w:p>
    <w:p w14:paraId="57CAD3E6" w14:textId="14AA895D" w:rsidR="00C10B49" w:rsidRDefault="00C10B49" w:rsidP="00C10B49">
      <w:pPr>
        <w:tabs>
          <w:tab w:val="left" w:pos="-9000"/>
          <w:tab w:val="left" w:pos="-5400"/>
          <w:tab w:val="left" w:pos="0"/>
          <w:tab w:val="right" w:pos="9064"/>
        </w:tabs>
        <w:spacing w:after="0" w:line="240" w:lineRule="auto"/>
        <w:jc w:val="both"/>
        <w:rPr>
          <w:rFonts w:ascii="Arial" w:eastAsia="Cambria" w:hAnsi="Arial" w:cs="Arial"/>
          <w:sz w:val="24"/>
          <w:lang w:val="en-US"/>
        </w:rPr>
      </w:pPr>
    </w:p>
    <w:p w14:paraId="6D64846E" w14:textId="1F92209A" w:rsidR="00286514" w:rsidRDefault="00286514" w:rsidP="00C10B49">
      <w:pPr>
        <w:tabs>
          <w:tab w:val="left" w:pos="-9000"/>
          <w:tab w:val="left" w:pos="-5400"/>
          <w:tab w:val="left" w:pos="0"/>
          <w:tab w:val="right" w:pos="9064"/>
        </w:tabs>
        <w:spacing w:after="0" w:line="240" w:lineRule="auto"/>
        <w:jc w:val="both"/>
        <w:rPr>
          <w:rFonts w:ascii="Arial" w:eastAsia="Cambria" w:hAnsi="Arial" w:cs="Arial"/>
          <w:sz w:val="24"/>
          <w:lang w:val="en-US"/>
        </w:rPr>
      </w:pPr>
      <w:r>
        <w:rPr>
          <w:rFonts w:ascii="Arial" w:eastAsia="Cambria" w:hAnsi="Arial" w:cs="Arial"/>
          <w:sz w:val="24"/>
          <w:lang w:val="en-US"/>
        </w:rPr>
        <w:t>Attention: Rob Sherry</w:t>
      </w:r>
    </w:p>
    <w:p w14:paraId="43F96FD0" w14:textId="77777777" w:rsidR="00286514" w:rsidRPr="00C10B49" w:rsidRDefault="00286514" w:rsidP="00C10B49">
      <w:pPr>
        <w:tabs>
          <w:tab w:val="left" w:pos="-9000"/>
          <w:tab w:val="left" w:pos="-5400"/>
          <w:tab w:val="left" w:pos="0"/>
          <w:tab w:val="right" w:pos="9064"/>
        </w:tabs>
        <w:spacing w:after="0" w:line="240" w:lineRule="auto"/>
        <w:jc w:val="both"/>
        <w:rPr>
          <w:rFonts w:ascii="Arial" w:eastAsia="Cambria" w:hAnsi="Arial" w:cs="Arial"/>
          <w:sz w:val="24"/>
          <w:lang w:val="en-US"/>
        </w:rPr>
      </w:pPr>
    </w:p>
    <w:p w14:paraId="1B2FF88C" w14:textId="672857CD" w:rsidR="00C10B49" w:rsidRPr="00C10B49" w:rsidRDefault="0049501F" w:rsidP="00C10B49">
      <w:pPr>
        <w:tabs>
          <w:tab w:val="left" w:pos="-9000"/>
          <w:tab w:val="left" w:pos="-5400"/>
          <w:tab w:val="left" w:pos="0"/>
          <w:tab w:val="right" w:pos="9064"/>
        </w:tabs>
        <w:spacing w:after="0" w:line="240" w:lineRule="auto"/>
        <w:jc w:val="both"/>
        <w:rPr>
          <w:rFonts w:ascii="Arial" w:eastAsia="Cambria" w:hAnsi="Arial" w:cs="Arial"/>
          <w:sz w:val="24"/>
          <w:lang w:val="en-US"/>
        </w:rPr>
      </w:pPr>
      <w:r>
        <w:rPr>
          <w:rFonts w:ascii="Arial" w:eastAsia="Cambria" w:hAnsi="Arial" w:cs="Arial"/>
          <w:sz w:val="24"/>
          <w:lang w:val="en-US"/>
        </w:rPr>
        <w:t>23/02/2021</w:t>
      </w:r>
    </w:p>
    <w:p w14:paraId="1A5ECC1B" w14:textId="77777777" w:rsidR="00C10B49" w:rsidRPr="00C10B49" w:rsidRDefault="00C10B49" w:rsidP="00C10B49">
      <w:pPr>
        <w:tabs>
          <w:tab w:val="left" w:pos="-9000"/>
          <w:tab w:val="left" w:pos="-5400"/>
          <w:tab w:val="left" w:pos="0"/>
          <w:tab w:val="right" w:pos="9064"/>
        </w:tabs>
        <w:spacing w:after="0" w:line="240" w:lineRule="auto"/>
        <w:jc w:val="both"/>
        <w:rPr>
          <w:rFonts w:ascii="Arial" w:eastAsia="Cambria" w:hAnsi="Arial" w:cs="Arial"/>
          <w:sz w:val="24"/>
          <w:lang w:val="en-US"/>
        </w:rPr>
      </w:pPr>
    </w:p>
    <w:p w14:paraId="41C8F8F5" w14:textId="0FF28AE3" w:rsidR="00C10B49" w:rsidRPr="00C10B49" w:rsidRDefault="00C10B49" w:rsidP="00C10B49">
      <w:pPr>
        <w:tabs>
          <w:tab w:val="left" w:pos="-9000"/>
          <w:tab w:val="left" w:pos="-5400"/>
          <w:tab w:val="left" w:pos="0"/>
          <w:tab w:val="right" w:pos="9064"/>
        </w:tabs>
        <w:spacing w:after="0" w:line="240" w:lineRule="auto"/>
        <w:jc w:val="both"/>
        <w:rPr>
          <w:rFonts w:ascii="Arial" w:eastAsia="Cambria" w:hAnsi="Arial" w:cs="Arial"/>
          <w:sz w:val="24"/>
          <w:lang w:val="en-US"/>
        </w:rPr>
      </w:pPr>
      <w:r w:rsidRPr="00C10B49">
        <w:rPr>
          <w:rFonts w:ascii="Arial" w:eastAsia="Cambria" w:hAnsi="Arial" w:cs="Arial"/>
          <w:sz w:val="24"/>
          <w:lang w:val="en-US"/>
        </w:rPr>
        <w:t xml:space="preserve">Dear </w:t>
      </w:r>
      <w:r w:rsidR="00286514">
        <w:rPr>
          <w:rFonts w:ascii="Arial" w:eastAsia="Cambria" w:hAnsi="Arial" w:cs="Arial"/>
          <w:sz w:val="24"/>
          <w:lang w:val="en-US"/>
        </w:rPr>
        <w:t>Mr. Betts</w:t>
      </w:r>
      <w:r w:rsidR="00404EFB">
        <w:rPr>
          <w:rFonts w:ascii="Arial" w:eastAsia="Cambria" w:hAnsi="Arial" w:cs="Arial"/>
          <w:sz w:val="24"/>
          <w:lang w:val="en-US"/>
        </w:rPr>
        <w:t>,</w:t>
      </w:r>
    </w:p>
    <w:p w14:paraId="56039DFA" w14:textId="77777777" w:rsidR="00C10B49" w:rsidRPr="00C10B49" w:rsidRDefault="00C10B49" w:rsidP="00C10B49">
      <w:pPr>
        <w:tabs>
          <w:tab w:val="left" w:pos="-9000"/>
          <w:tab w:val="left" w:pos="-5400"/>
          <w:tab w:val="left" w:pos="0"/>
          <w:tab w:val="right" w:pos="9064"/>
        </w:tabs>
        <w:spacing w:after="0" w:line="240" w:lineRule="auto"/>
        <w:jc w:val="both"/>
        <w:rPr>
          <w:rFonts w:ascii="Arial" w:eastAsia="Cambria" w:hAnsi="Arial" w:cs="Arial"/>
          <w:sz w:val="24"/>
          <w:lang w:val="en-US"/>
        </w:rPr>
      </w:pPr>
    </w:p>
    <w:p w14:paraId="63D06AE4" w14:textId="160DB951" w:rsidR="00C10B49" w:rsidRPr="00C10B49" w:rsidRDefault="0049501F" w:rsidP="00C10B49">
      <w:pPr>
        <w:tabs>
          <w:tab w:val="left" w:pos="-9000"/>
          <w:tab w:val="left" w:pos="-5400"/>
          <w:tab w:val="left" w:pos="0"/>
          <w:tab w:val="right" w:pos="9064"/>
        </w:tabs>
        <w:spacing w:after="0" w:line="240" w:lineRule="auto"/>
        <w:jc w:val="both"/>
        <w:rPr>
          <w:rFonts w:ascii="Arial" w:eastAsia="Cambria" w:hAnsi="Arial" w:cs="Arial"/>
          <w:b/>
          <w:sz w:val="24"/>
          <w:lang w:val="en-US"/>
        </w:rPr>
      </w:pPr>
      <w:r w:rsidRPr="008854F9">
        <w:rPr>
          <w:rFonts w:ascii="Arial" w:hAnsi="Arial" w:cs="Arial"/>
          <w:b/>
        </w:rPr>
        <w:t>Parramatta West Public</w:t>
      </w:r>
      <w:r>
        <w:rPr>
          <w:rFonts w:ascii="Arial" w:hAnsi="Arial" w:cs="Arial"/>
          <w:b/>
        </w:rPr>
        <w:t xml:space="preserve"> </w:t>
      </w:r>
      <w:r w:rsidRPr="008854F9">
        <w:rPr>
          <w:rFonts w:ascii="Arial" w:hAnsi="Arial" w:cs="Arial"/>
          <w:b/>
        </w:rPr>
        <w:t>School Redevelopment (SSD-8790)</w:t>
      </w:r>
      <w:r>
        <w:rPr>
          <w:rFonts w:ascii="Arial" w:hAnsi="Arial" w:cs="Arial"/>
          <w:b/>
        </w:rPr>
        <w:t xml:space="preserve"> </w:t>
      </w:r>
      <w:r w:rsidR="0009179B" w:rsidRPr="0049501F">
        <w:rPr>
          <w:rFonts w:ascii="Arial" w:eastAsia="Cambria" w:hAnsi="Arial" w:cs="Arial"/>
          <w:b/>
          <w:sz w:val="24"/>
          <w:lang w:val="en-US"/>
        </w:rPr>
        <w:t xml:space="preserve">- </w:t>
      </w:r>
      <w:r w:rsidR="00C10B49" w:rsidRPr="0049501F">
        <w:rPr>
          <w:rFonts w:ascii="Arial" w:eastAsia="Cambria" w:hAnsi="Arial" w:cs="Arial"/>
          <w:b/>
          <w:sz w:val="24"/>
          <w:lang w:val="en-US"/>
        </w:rPr>
        <w:t xml:space="preserve">Submission of </w:t>
      </w:r>
      <w:r w:rsidR="00171490" w:rsidRPr="0049501F">
        <w:rPr>
          <w:rFonts w:ascii="Arial" w:eastAsia="Cambria" w:hAnsi="Arial" w:cs="Arial"/>
          <w:b/>
          <w:sz w:val="24"/>
          <w:lang w:val="en-US"/>
        </w:rPr>
        <w:t xml:space="preserve">a response to an </w:t>
      </w:r>
      <w:r w:rsidR="0027412E" w:rsidRPr="0049501F">
        <w:rPr>
          <w:rFonts w:ascii="Arial" w:eastAsia="Cambria" w:hAnsi="Arial" w:cs="Arial"/>
          <w:b/>
          <w:sz w:val="24"/>
          <w:lang w:val="en-US"/>
        </w:rPr>
        <w:t xml:space="preserve">Independent Audit Report </w:t>
      </w:r>
      <w:r w:rsidR="00C10B49" w:rsidRPr="0049501F">
        <w:rPr>
          <w:rFonts w:ascii="Arial" w:eastAsia="Cambria" w:hAnsi="Arial" w:cs="Arial"/>
          <w:b/>
          <w:sz w:val="24"/>
          <w:lang w:val="en-US"/>
        </w:rPr>
        <w:t xml:space="preserve">in accordance with Condition </w:t>
      </w:r>
      <w:r w:rsidR="0009179B" w:rsidRPr="0049501F">
        <w:rPr>
          <w:rFonts w:ascii="Arial" w:eastAsia="Cambria" w:hAnsi="Arial" w:cs="Arial"/>
          <w:b/>
          <w:sz w:val="24"/>
          <w:lang w:val="en-US"/>
        </w:rPr>
        <w:t>C4</w:t>
      </w:r>
      <w:r w:rsidRPr="0049501F">
        <w:rPr>
          <w:rFonts w:ascii="Arial" w:eastAsia="Cambria" w:hAnsi="Arial" w:cs="Arial"/>
          <w:b/>
          <w:sz w:val="24"/>
          <w:lang w:val="en-US"/>
        </w:rPr>
        <w:t>0</w:t>
      </w:r>
    </w:p>
    <w:p w14:paraId="4DA19C52" w14:textId="77777777" w:rsidR="00093642" w:rsidRDefault="00093642" w:rsidP="00093642">
      <w:pPr>
        <w:spacing w:after="0" w:line="240" w:lineRule="auto"/>
        <w:jc w:val="both"/>
      </w:pPr>
    </w:p>
    <w:p w14:paraId="4BF6DA6B" w14:textId="4BA221FA" w:rsidR="00347B33" w:rsidRPr="00A60EA8" w:rsidRDefault="00347B33" w:rsidP="00347B33">
      <w:pPr>
        <w:tabs>
          <w:tab w:val="left" w:pos="-9000"/>
          <w:tab w:val="left" w:pos="-5400"/>
          <w:tab w:val="left" w:pos="0"/>
          <w:tab w:val="right" w:pos="9064"/>
        </w:tabs>
        <w:jc w:val="both"/>
        <w:rPr>
          <w:rFonts w:ascii="Arial" w:hAnsi="Arial" w:cs="Arial"/>
        </w:rPr>
      </w:pPr>
      <w:r w:rsidRPr="00A60EA8">
        <w:rPr>
          <w:rFonts w:ascii="Arial" w:hAnsi="Arial" w:cs="Arial"/>
        </w:rPr>
        <w:t xml:space="preserve">I refer to </w:t>
      </w:r>
      <w:r w:rsidR="0049501F" w:rsidRPr="00A60EA8">
        <w:rPr>
          <w:rFonts w:ascii="Arial" w:hAnsi="Arial" w:cs="Arial"/>
        </w:rPr>
        <w:t xml:space="preserve">Parramatta West </w:t>
      </w:r>
      <w:r w:rsidR="00905B0B" w:rsidRPr="00A60EA8">
        <w:rPr>
          <w:rFonts w:ascii="Arial" w:hAnsi="Arial" w:cs="Arial"/>
        </w:rPr>
        <w:t xml:space="preserve">Public School </w:t>
      </w:r>
      <w:r w:rsidRPr="00A60EA8">
        <w:rPr>
          <w:rFonts w:ascii="Arial" w:hAnsi="Arial" w:cs="Arial"/>
        </w:rPr>
        <w:t xml:space="preserve">approved on </w:t>
      </w:r>
      <w:r w:rsidR="0049501F" w:rsidRPr="00A60EA8">
        <w:rPr>
          <w:rFonts w:ascii="Arial" w:hAnsi="Arial" w:cs="Arial"/>
        </w:rPr>
        <w:t>2 December 2019.</w:t>
      </w:r>
    </w:p>
    <w:p w14:paraId="58261289" w14:textId="27BCA0A8" w:rsidR="0027412E" w:rsidRPr="00A60EA8" w:rsidRDefault="0027412E" w:rsidP="0027412E">
      <w:pPr>
        <w:tabs>
          <w:tab w:val="left" w:pos="-9000"/>
          <w:tab w:val="left" w:pos="-5400"/>
          <w:tab w:val="left" w:pos="0"/>
          <w:tab w:val="right" w:pos="9064"/>
        </w:tabs>
        <w:jc w:val="both"/>
        <w:rPr>
          <w:rFonts w:ascii="Arial" w:hAnsi="Arial" w:cs="Arial"/>
        </w:rPr>
      </w:pPr>
      <w:r w:rsidRPr="00A60EA8">
        <w:rPr>
          <w:rFonts w:ascii="Arial" w:hAnsi="Arial" w:cs="Arial"/>
        </w:rPr>
        <w:t xml:space="preserve">In accordance, with condition </w:t>
      </w:r>
      <w:r w:rsidR="00905B0B" w:rsidRPr="00A60EA8">
        <w:rPr>
          <w:rFonts w:ascii="Arial" w:hAnsi="Arial" w:cs="Arial"/>
        </w:rPr>
        <w:t>C4</w:t>
      </w:r>
      <w:r w:rsidR="0049501F" w:rsidRPr="00A60EA8">
        <w:rPr>
          <w:rFonts w:ascii="Arial" w:hAnsi="Arial" w:cs="Arial"/>
        </w:rPr>
        <w:t>0</w:t>
      </w:r>
      <w:r w:rsidR="00C84E75" w:rsidRPr="00A60EA8">
        <w:rPr>
          <w:rFonts w:ascii="Arial" w:hAnsi="Arial" w:cs="Arial"/>
        </w:rPr>
        <w:t xml:space="preserve"> </w:t>
      </w:r>
      <w:r w:rsidRPr="00A60EA8">
        <w:rPr>
          <w:rFonts w:ascii="Arial" w:hAnsi="Arial" w:cs="Arial"/>
        </w:rPr>
        <w:t>of the Development Consent, the following document</w:t>
      </w:r>
      <w:r w:rsidR="0016018A" w:rsidRPr="00A60EA8">
        <w:rPr>
          <w:rFonts w:ascii="Arial" w:hAnsi="Arial" w:cs="Arial"/>
        </w:rPr>
        <w:t xml:space="preserve"> has</w:t>
      </w:r>
      <w:r w:rsidRPr="00A60EA8">
        <w:rPr>
          <w:rFonts w:ascii="Arial" w:hAnsi="Arial" w:cs="Arial"/>
        </w:rPr>
        <w:t xml:space="preserve"> been submitted to the Planning Secretary for </w:t>
      </w:r>
      <w:r w:rsidR="003B5647" w:rsidRPr="00A60EA8">
        <w:rPr>
          <w:rFonts w:ascii="Arial" w:hAnsi="Arial" w:cs="Arial"/>
        </w:rPr>
        <w:t>information</w:t>
      </w:r>
      <w:r w:rsidRPr="00A60EA8">
        <w:rPr>
          <w:rFonts w:ascii="Arial" w:hAnsi="Arial" w:cs="Arial"/>
        </w:rPr>
        <w:t>:</w:t>
      </w:r>
    </w:p>
    <w:p w14:paraId="47A1FF8A" w14:textId="4E233087" w:rsidR="003B5647" w:rsidRPr="00A60EA8" w:rsidRDefault="0049501F" w:rsidP="00F2090D">
      <w:pPr>
        <w:pStyle w:val="ListParagraph"/>
        <w:numPr>
          <w:ilvl w:val="0"/>
          <w:numId w:val="27"/>
        </w:numPr>
        <w:tabs>
          <w:tab w:val="left" w:pos="-9000"/>
          <w:tab w:val="left" w:pos="-5400"/>
          <w:tab w:val="left" w:pos="0"/>
          <w:tab w:val="right" w:pos="9064"/>
        </w:tabs>
        <w:spacing w:after="0" w:line="240" w:lineRule="auto"/>
        <w:jc w:val="both"/>
        <w:rPr>
          <w:rFonts w:ascii="Arial" w:hAnsi="Arial" w:cs="Arial"/>
        </w:rPr>
      </w:pPr>
      <w:r w:rsidRPr="00A60EA8">
        <w:rPr>
          <w:rFonts w:ascii="Arial" w:hAnsi="Arial" w:cs="Arial"/>
          <w:i/>
        </w:rPr>
        <w:t xml:space="preserve">Parramatta West </w:t>
      </w:r>
      <w:r w:rsidR="00905B0B" w:rsidRPr="00A60EA8">
        <w:rPr>
          <w:rFonts w:ascii="Arial" w:hAnsi="Arial" w:cs="Arial"/>
          <w:i/>
        </w:rPr>
        <w:t>Public School</w:t>
      </w:r>
      <w:r w:rsidR="00171490" w:rsidRPr="00A60EA8">
        <w:rPr>
          <w:rFonts w:ascii="Arial" w:hAnsi="Arial" w:cs="Arial"/>
          <w:i/>
        </w:rPr>
        <w:t xml:space="preserve"> – SSD 87</w:t>
      </w:r>
      <w:r w:rsidRPr="00A60EA8">
        <w:rPr>
          <w:rFonts w:ascii="Arial" w:hAnsi="Arial" w:cs="Arial"/>
          <w:i/>
        </w:rPr>
        <w:t>90</w:t>
      </w:r>
      <w:r w:rsidR="00171490" w:rsidRPr="00A60EA8">
        <w:rPr>
          <w:rFonts w:ascii="Arial" w:hAnsi="Arial" w:cs="Arial"/>
          <w:i/>
        </w:rPr>
        <w:t>:</w:t>
      </w:r>
      <w:r w:rsidR="00905B0B" w:rsidRPr="00A60EA8">
        <w:rPr>
          <w:rFonts w:ascii="Arial" w:hAnsi="Arial" w:cs="Arial"/>
        </w:rPr>
        <w:t xml:space="preserve"> </w:t>
      </w:r>
      <w:r w:rsidR="00905B0B" w:rsidRPr="00A60EA8">
        <w:rPr>
          <w:rFonts w:ascii="Arial" w:hAnsi="Arial" w:cs="Arial"/>
          <w:i/>
        </w:rPr>
        <w:t>Independent</w:t>
      </w:r>
      <w:r w:rsidRPr="00A60EA8">
        <w:rPr>
          <w:rFonts w:ascii="Arial" w:hAnsi="Arial" w:cs="Arial"/>
          <w:i/>
        </w:rPr>
        <w:t xml:space="preserve"> Environmental</w:t>
      </w:r>
      <w:r w:rsidR="00905B0B" w:rsidRPr="00A60EA8">
        <w:rPr>
          <w:rFonts w:ascii="Arial" w:hAnsi="Arial" w:cs="Arial"/>
          <w:i/>
        </w:rPr>
        <w:t xml:space="preserve"> Audit</w:t>
      </w:r>
      <w:r w:rsidR="0027412E" w:rsidRPr="00A60EA8">
        <w:rPr>
          <w:rFonts w:ascii="Arial" w:hAnsi="Arial" w:cs="Arial"/>
        </w:rPr>
        <w:t xml:space="preserve">, </w:t>
      </w:r>
      <w:r w:rsidRPr="00A60EA8">
        <w:rPr>
          <w:rFonts w:ascii="Arial" w:hAnsi="Arial" w:cs="Arial"/>
        </w:rPr>
        <w:t>Dickson Consulting</w:t>
      </w:r>
      <w:r w:rsidR="0027412E" w:rsidRPr="00A60EA8">
        <w:rPr>
          <w:rFonts w:ascii="Arial" w:hAnsi="Arial" w:cs="Arial"/>
        </w:rPr>
        <w:t xml:space="preserve">, </w:t>
      </w:r>
      <w:r w:rsidRPr="00A60EA8">
        <w:rPr>
          <w:rFonts w:ascii="Arial" w:hAnsi="Arial" w:cs="Arial"/>
        </w:rPr>
        <w:t>02/02/2021</w:t>
      </w:r>
      <w:r w:rsidR="00171490" w:rsidRPr="00A60EA8">
        <w:rPr>
          <w:rFonts w:ascii="Arial" w:hAnsi="Arial" w:cs="Arial"/>
        </w:rPr>
        <w:t>, Revision</w:t>
      </w:r>
      <w:r w:rsidR="0027412E" w:rsidRPr="00A60EA8">
        <w:rPr>
          <w:rFonts w:ascii="Arial" w:hAnsi="Arial" w:cs="Arial"/>
        </w:rPr>
        <w:t xml:space="preserve"> </w:t>
      </w:r>
      <w:r w:rsidR="00905B0B" w:rsidRPr="00A60EA8">
        <w:rPr>
          <w:rFonts w:ascii="Arial" w:hAnsi="Arial" w:cs="Arial"/>
        </w:rPr>
        <w:t>V1</w:t>
      </w:r>
      <w:r w:rsidR="004A5A93" w:rsidRPr="00A60EA8">
        <w:rPr>
          <w:rFonts w:ascii="Arial" w:hAnsi="Arial" w:cs="Arial"/>
        </w:rPr>
        <w:t>.</w:t>
      </w:r>
    </w:p>
    <w:p w14:paraId="34F1B9C3" w14:textId="5D243CBB" w:rsidR="00F62AA5" w:rsidRPr="00A60EA8" w:rsidRDefault="00F62AA5" w:rsidP="00721985">
      <w:pPr>
        <w:pStyle w:val="ListParagraph"/>
        <w:tabs>
          <w:tab w:val="left" w:pos="-9000"/>
          <w:tab w:val="left" w:pos="-5400"/>
          <w:tab w:val="left" w:pos="0"/>
          <w:tab w:val="right" w:pos="9064"/>
        </w:tabs>
        <w:spacing w:after="0" w:line="240" w:lineRule="auto"/>
        <w:jc w:val="both"/>
      </w:pPr>
    </w:p>
    <w:p w14:paraId="0976BD47" w14:textId="2FF28A4D" w:rsidR="003070E0" w:rsidRPr="00A60EA8" w:rsidRDefault="005C6D08" w:rsidP="00F2090D">
      <w:pPr>
        <w:tabs>
          <w:tab w:val="left" w:pos="-9000"/>
          <w:tab w:val="left" w:pos="-5400"/>
          <w:tab w:val="left" w:pos="0"/>
          <w:tab w:val="right" w:pos="9064"/>
        </w:tabs>
        <w:jc w:val="both"/>
        <w:rPr>
          <w:rFonts w:ascii="Arial" w:hAnsi="Arial" w:cs="Arial"/>
        </w:rPr>
      </w:pPr>
      <w:r w:rsidRPr="00A60EA8">
        <w:rPr>
          <w:rFonts w:ascii="Arial" w:hAnsi="Arial" w:cs="Arial"/>
        </w:rPr>
        <w:t>As per the requirements of</w:t>
      </w:r>
      <w:r w:rsidR="00FD796F" w:rsidRPr="00A60EA8">
        <w:rPr>
          <w:rFonts w:ascii="Arial" w:hAnsi="Arial" w:cs="Arial"/>
        </w:rPr>
        <w:t xml:space="preserve"> </w:t>
      </w:r>
      <w:r w:rsidR="00DD5793" w:rsidRPr="00A60EA8">
        <w:rPr>
          <w:rFonts w:ascii="Arial" w:hAnsi="Arial" w:cs="Arial"/>
        </w:rPr>
        <w:t xml:space="preserve">Condition </w:t>
      </w:r>
      <w:r w:rsidR="00905B0B" w:rsidRPr="00A60EA8">
        <w:rPr>
          <w:rFonts w:ascii="Arial" w:hAnsi="Arial" w:cs="Arial"/>
        </w:rPr>
        <w:t>C</w:t>
      </w:r>
      <w:r w:rsidR="0049501F" w:rsidRPr="00A60EA8">
        <w:rPr>
          <w:rFonts w:ascii="Arial" w:hAnsi="Arial" w:cs="Arial"/>
        </w:rPr>
        <w:t>37</w:t>
      </w:r>
      <w:r w:rsidR="00DD5793" w:rsidRPr="00A60EA8">
        <w:rPr>
          <w:rFonts w:ascii="Arial" w:hAnsi="Arial" w:cs="Arial"/>
        </w:rPr>
        <w:t xml:space="preserve"> </w:t>
      </w:r>
      <w:r w:rsidR="00FD796F" w:rsidRPr="00A60EA8">
        <w:rPr>
          <w:rFonts w:ascii="Arial" w:hAnsi="Arial" w:cs="Arial"/>
        </w:rPr>
        <w:t xml:space="preserve">which </w:t>
      </w:r>
      <w:r w:rsidR="00DD5793" w:rsidRPr="00A60EA8">
        <w:rPr>
          <w:rFonts w:ascii="Arial" w:hAnsi="Arial" w:cs="Arial"/>
        </w:rPr>
        <w:t>outlines the need to meet the specific requirements in the Independent Audit</w:t>
      </w:r>
      <w:r w:rsidR="00FD796F" w:rsidRPr="00A60EA8">
        <w:rPr>
          <w:rFonts w:ascii="Arial" w:hAnsi="Arial" w:cs="Arial"/>
        </w:rPr>
        <w:t xml:space="preserve">: </w:t>
      </w:r>
      <w:r w:rsidR="00DD5793" w:rsidRPr="00A60EA8">
        <w:rPr>
          <w:rFonts w:ascii="Arial" w:hAnsi="Arial" w:cs="Arial"/>
        </w:rPr>
        <w:t xml:space="preserve">Post Approval Requirements (Department </w:t>
      </w:r>
      <w:r w:rsidR="00FD796F" w:rsidRPr="00A60EA8">
        <w:rPr>
          <w:rFonts w:ascii="Arial" w:hAnsi="Arial" w:cs="Arial"/>
        </w:rPr>
        <w:t>2018) (DP&amp;E, June 2018), the f</w:t>
      </w:r>
      <w:r w:rsidR="003070E0" w:rsidRPr="00A60EA8">
        <w:rPr>
          <w:rFonts w:ascii="Arial" w:hAnsi="Arial" w:cs="Arial"/>
        </w:rPr>
        <w:t xml:space="preserve">ollowing </w:t>
      </w:r>
      <w:r w:rsidR="002D456F" w:rsidRPr="00A60EA8">
        <w:rPr>
          <w:rFonts w:ascii="Arial" w:hAnsi="Arial" w:cs="Arial"/>
        </w:rPr>
        <w:t>attachments are</w:t>
      </w:r>
      <w:r w:rsidR="003070E0" w:rsidRPr="00A60EA8">
        <w:rPr>
          <w:rFonts w:ascii="Arial" w:hAnsi="Arial" w:cs="Arial"/>
        </w:rPr>
        <w:t xml:space="preserve"> </w:t>
      </w:r>
      <w:r w:rsidR="00FD796F" w:rsidRPr="00A60EA8">
        <w:rPr>
          <w:rFonts w:ascii="Arial" w:hAnsi="Arial" w:cs="Arial"/>
        </w:rPr>
        <w:t xml:space="preserve">submitted to the Department as a response to </w:t>
      </w:r>
      <w:r w:rsidR="008B7FA3" w:rsidRPr="00A60EA8">
        <w:rPr>
          <w:rFonts w:ascii="Arial" w:hAnsi="Arial" w:cs="Arial"/>
        </w:rPr>
        <w:t xml:space="preserve">the </w:t>
      </w:r>
      <w:r w:rsidR="00FD796F" w:rsidRPr="00A60EA8">
        <w:rPr>
          <w:rFonts w:ascii="Arial" w:hAnsi="Arial" w:cs="Arial"/>
        </w:rPr>
        <w:t>Independent Audit Report</w:t>
      </w:r>
      <w:r w:rsidR="008B7FA3" w:rsidRPr="00A60EA8">
        <w:rPr>
          <w:rFonts w:ascii="Arial" w:hAnsi="Arial" w:cs="Arial"/>
        </w:rPr>
        <w:t>.</w:t>
      </w:r>
    </w:p>
    <w:p w14:paraId="2B480B96" w14:textId="14380AF6" w:rsidR="00411320" w:rsidRPr="00A60EA8" w:rsidRDefault="002F6662" w:rsidP="00F2090D">
      <w:pPr>
        <w:pStyle w:val="ListParagraph"/>
        <w:numPr>
          <w:ilvl w:val="0"/>
          <w:numId w:val="26"/>
        </w:numPr>
        <w:tabs>
          <w:tab w:val="left" w:pos="-9000"/>
          <w:tab w:val="left" w:pos="-5400"/>
          <w:tab w:val="left" w:pos="0"/>
          <w:tab w:val="right" w:pos="9064"/>
        </w:tabs>
        <w:jc w:val="both"/>
        <w:rPr>
          <w:rFonts w:ascii="Arial" w:hAnsi="Arial" w:cs="Arial"/>
        </w:rPr>
      </w:pPr>
      <w:r w:rsidRPr="00A60EA8">
        <w:rPr>
          <w:rFonts w:ascii="Arial" w:hAnsi="Arial" w:cs="Arial"/>
        </w:rPr>
        <w:t xml:space="preserve">Attachment </w:t>
      </w:r>
      <w:r w:rsidR="00B01104" w:rsidRPr="00A60EA8">
        <w:rPr>
          <w:rFonts w:ascii="Arial" w:hAnsi="Arial" w:cs="Arial"/>
        </w:rPr>
        <w:t>A</w:t>
      </w:r>
      <w:r w:rsidR="00F2090D" w:rsidRPr="00A60EA8">
        <w:rPr>
          <w:rFonts w:ascii="Arial" w:hAnsi="Arial" w:cs="Arial"/>
        </w:rPr>
        <w:t xml:space="preserve"> -</w:t>
      </w:r>
      <w:r w:rsidR="00061ED7" w:rsidRPr="00A60EA8">
        <w:rPr>
          <w:rFonts w:ascii="Arial" w:hAnsi="Arial" w:cs="Arial"/>
        </w:rPr>
        <w:t xml:space="preserve"> Response to Independent </w:t>
      </w:r>
      <w:r w:rsidR="0073329C" w:rsidRPr="00A60EA8">
        <w:rPr>
          <w:rFonts w:ascii="Arial" w:hAnsi="Arial" w:cs="Arial"/>
        </w:rPr>
        <w:t>A</w:t>
      </w:r>
      <w:r w:rsidR="00061ED7" w:rsidRPr="00A60EA8">
        <w:rPr>
          <w:rFonts w:ascii="Arial" w:hAnsi="Arial" w:cs="Arial"/>
        </w:rPr>
        <w:t>udit</w:t>
      </w:r>
      <w:r w:rsidR="002D456F" w:rsidRPr="00A60EA8">
        <w:rPr>
          <w:rFonts w:ascii="Arial" w:hAnsi="Arial" w:cs="Arial"/>
        </w:rPr>
        <w:t xml:space="preserve"> non-compliances</w:t>
      </w:r>
      <w:r w:rsidR="007839F3" w:rsidRPr="00A60EA8">
        <w:rPr>
          <w:rFonts w:ascii="Arial" w:hAnsi="Arial" w:cs="Arial"/>
        </w:rPr>
        <w:t xml:space="preserve"> </w:t>
      </w:r>
    </w:p>
    <w:p w14:paraId="14204689" w14:textId="21566A6D" w:rsidR="00F62AA5" w:rsidRPr="00A60EA8" w:rsidRDefault="002D456F" w:rsidP="00F2090D">
      <w:pPr>
        <w:pStyle w:val="ListParagraph"/>
        <w:numPr>
          <w:ilvl w:val="0"/>
          <w:numId w:val="26"/>
        </w:numPr>
        <w:tabs>
          <w:tab w:val="left" w:pos="-9000"/>
          <w:tab w:val="left" w:pos="-5400"/>
          <w:tab w:val="left" w:pos="0"/>
          <w:tab w:val="right" w:pos="9064"/>
        </w:tabs>
        <w:jc w:val="both"/>
        <w:rPr>
          <w:rFonts w:ascii="Arial" w:hAnsi="Arial" w:cs="Arial"/>
        </w:rPr>
      </w:pPr>
      <w:r w:rsidRPr="00A60EA8">
        <w:rPr>
          <w:rFonts w:ascii="Arial" w:hAnsi="Arial" w:cs="Arial"/>
        </w:rPr>
        <w:t xml:space="preserve">Attachment </w:t>
      </w:r>
      <w:r w:rsidR="00B01104" w:rsidRPr="00A60EA8">
        <w:rPr>
          <w:rFonts w:ascii="Arial" w:hAnsi="Arial" w:cs="Arial"/>
        </w:rPr>
        <w:t>B</w:t>
      </w:r>
      <w:r w:rsidR="00F2090D" w:rsidRPr="00A60EA8">
        <w:rPr>
          <w:rFonts w:ascii="Arial" w:hAnsi="Arial" w:cs="Arial"/>
        </w:rPr>
        <w:t xml:space="preserve"> -</w:t>
      </w:r>
      <w:r w:rsidR="00E62E3C" w:rsidRPr="00A60EA8">
        <w:rPr>
          <w:rFonts w:ascii="Arial" w:hAnsi="Arial" w:cs="Arial"/>
        </w:rPr>
        <w:t xml:space="preserve"> </w:t>
      </w:r>
      <w:r w:rsidRPr="00A60EA8">
        <w:rPr>
          <w:rFonts w:ascii="Arial" w:hAnsi="Arial" w:cs="Arial"/>
        </w:rPr>
        <w:t xml:space="preserve">Response to Independent Audit </w:t>
      </w:r>
      <w:r w:rsidR="003E30A0" w:rsidRPr="00A60EA8">
        <w:rPr>
          <w:rFonts w:ascii="Arial" w:hAnsi="Arial" w:cs="Arial"/>
        </w:rPr>
        <w:t>corrective action</w:t>
      </w:r>
      <w:r w:rsidR="00D33146" w:rsidRPr="00A60EA8">
        <w:rPr>
          <w:rFonts w:ascii="Arial" w:hAnsi="Arial" w:cs="Arial"/>
        </w:rPr>
        <w:t xml:space="preserve"> request and observations.</w:t>
      </w:r>
    </w:p>
    <w:p w14:paraId="05F13537" w14:textId="241CC599" w:rsidR="003070E0" w:rsidRPr="00A60EA8" w:rsidRDefault="008B7FA3" w:rsidP="00C32EF3">
      <w:pPr>
        <w:tabs>
          <w:tab w:val="left" w:pos="-9000"/>
          <w:tab w:val="left" w:pos="-5400"/>
          <w:tab w:val="left" w:pos="0"/>
          <w:tab w:val="right" w:pos="9064"/>
        </w:tabs>
        <w:jc w:val="both"/>
        <w:rPr>
          <w:rFonts w:ascii="Arial" w:hAnsi="Arial" w:cs="Arial"/>
        </w:rPr>
      </w:pPr>
      <w:r w:rsidRPr="00A60EA8">
        <w:rPr>
          <w:rFonts w:ascii="Arial" w:hAnsi="Arial" w:cs="Arial"/>
        </w:rPr>
        <w:t>I</w:t>
      </w:r>
      <w:r w:rsidR="00FD796F" w:rsidRPr="00A60EA8">
        <w:rPr>
          <w:rFonts w:ascii="Arial" w:hAnsi="Arial" w:cs="Arial"/>
        </w:rPr>
        <w:t xml:space="preserve"> </w:t>
      </w:r>
      <w:r w:rsidR="004A5A93" w:rsidRPr="00A60EA8">
        <w:rPr>
          <w:rFonts w:ascii="Arial" w:hAnsi="Arial" w:cs="Arial"/>
        </w:rPr>
        <w:t>hereby</w:t>
      </w:r>
      <w:r w:rsidR="00FD796F" w:rsidRPr="00A60EA8">
        <w:rPr>
          <w:rFonts w:ascii="Arial" w:hAnsi="Arial" w:cs="Arial"/>
        </w:rPr>
        <w:t xml:space="preserve"> confirm</w:t>
      </w:r>
      <w:r w:rsidRPr="00A60EA8">
        <w:rPr>
          <w:rFonts w:ascii="Arial" w:hAnsi="Arial" w:cs="Arial"/>
        </w:rPr>
        <w:t xml:space="preserve"> our</w:t>
      </w:r>
      <w:r w:rsidR="00FD796F" w:rsidRPr="00A60EA8">
        <w:rPr>
          <w:rFonts w:ascii="Arial" w:hAnsi="Arial" w:cs="Arial"/>
        </w:rPr>
        <w:t xml:space="preserve"> intention to publicly release the response to the Independent Audit Report within 60 days of this submission </w:t>
      </w:r>
      <w:r w:rsidRPr="00A60EA8">
        <w:rPr>
          <w:rFonts w:ascii="Arial" w:hAnsi="Arial" w:cs="Arial"/>
        </w:rPr>
        <w:t xml:space="preserve">which </w:t>
      </w:r>
      <w:r w:rsidR="00FD796F" w:rsidRPr="00A60EA8">
        <w:rPr>
          <w:rFonts w:ascii="Arial" w:hAnsi="Arial" w:cs="Arial"/>
        </w:rPr>
        <w:t>demonstrate</w:t>
      </w:r>
      <w:r w:rsidRPr="00A60EA8">
        <w:rPr>
          <w:rFonts w:ascii="Arial" w:hAnsi="Arial" w:cs="Arial"/>
        </w:rPr>
        <w:t>s</w:t>
      </w:r>
      <w:r w:rsidR="00FD796F" w:rsidRPr="00A60EA8">
        <w:rPr>
          <w:rFonts w:ascii="Arial" w:hAnsi="Arial" w:cs="Arial"/>
        </w:rPr>
        <w:t xml:space="preserve"> </w:t>
      </w:r>
      <w:r w:rsidRPr="00A60EA8">
        <w:rPr>
          <w:rFonts w:ascii="Arial" w:hAnsi="Arial" w:cs="Arial"/>
        </w:rPr>
        <w:t>our</w:t>
      </w:r>
      <w:r w:rsidR="00FD796F" w:rsidRPr="00A60EA8">
        <w:rPr>
          <w:rFonts w:ascii="Arial" w:hAnsi="Arial" w:cs="Arial"/>
        </w:rPr>
        <w:t xml:space="preserve"> commitment to complying with condition C4</w:t>
      </w:r>
      <w:r w:rsidR="00A60EA8" w:rsidRPr="00A60EA8">
        <w:rPr>
          <w:rFonts w:ascii="Arial" w:hAnsi="Arial" w:cs="Arial"/>
        </w:rPr>
        <w:t>0</w:t>
      </w:r>
      <w:r w:rsidR="00FD796F" w:rsidRPr="00A60EA8">
        <w:rPr>
          <w:rFonts w:ascii="Arial" w:hAnsi="Arial" w:cs="Arial"/>
        </w:rPr>
        <w:t>(c)</w:t>
      </w:r>
      <w:r w:rsidRPr="00A60EA8">
        <w:rPr>
          <w:rFonts w:ascii="Arial" w:hAnsi="Arial" w:cs="Arial"/>
        </w:rPr>
        <w:t>.</w:t>
      </w:r>
    </w:p>
    <w:p w14:paraId="376E57C2" w14:textId="1003D98E" w:rsidR="00F2090D" w:rsidRPr="00A60EA8" w:rsidRDefault="00F2090D" w:rsidP="00F2090D">
      <w:pPr>
        <w:pStyle w:val="Default"/>
        <w:ind w:right="60"/>
        <w:rPr>
          <w:szCs w:val="22"/>
        </w:rPr>
      </w:pPr>
      <w:r w:rsidRPr="00A60EA8">
        <w:rPr>
          <w:szCs w:val="22"/>
        </w:rPr>
        <w:t>Yours sincerely</w:t>
      </w:r>
    </w:p>
    <w:p w14:paraId="764C8084" w14:textId="6FEB4202" w:rsidR="00F72AA1" w:rsidRPr="00A60EA8" w:rsidRDefault="00F72AA1" w:rsidP="00F2090D">
      <w:pPr>
        <w:pStyle w:val="Default"/>
        <w:ind w:right="60"/>
        <w:rPr>
          <w:szCs w:val="22"/>
        </w:rPr>
      </w:pPr>
    </w:p>
    <w:p w14:paraId="0EF47D85" w14:textId="47FF0D02" w:rsidR="00F72AA1" w:rsidRPr="00A60EA8" w:rsidRDefault="00456AE0" w:rsidP="00F2090D">
      <w:pPr>
        <w:pStyle w:val="Default"/>
        <w:ind w:right="60"/>
        <w:rPr>
          <w:szCs w:val="22"/>
        </w:rPr>
      </w:pPr>
      <w:r>
        <w:rPr>
          <w:noProof/>
        </w:rPr>
        <w:drawing>
          <wp:inline distT="0" distB="0" distL="0" distR="0" wp14:anchorId="1EA2D2D5" wp14:editId="755A6E2C">
            <wp:extent cx="701227" cy="50394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771" cy="515835"/>
                    </a:xfrm>
                    <a:prstGeom prst="rect">
                      <a:avLst/>
                    </a:prstGeom>
                    <a:noFill/>
                    <a:ln>
                      <a:noFill/>
                    </a:ln>
                  </pic:spPr>
                </pic:pic>
              </a:graphicData>
            </a:graphic>
          </wp:inline>
        </w:drawing>
      </w:r>
    </w:p>
    <w:p w14:paraId="1F297662" w14:textId="37712AAF" w:rsidR="00F2090D" w:rsidRPr="00A60EA8" w:rsidRDefault="00A60EA8" w:rsidP="00F2090D">
      <w:pPr>
        <w:pStyle w:val="Default"/>
        <w:ind w:right="60"/>
        <w:rPr>
          <w:szCs w:val="22"/>
        </w:rPr>
      </w:pPr>
      <w:r w:rsidRPr="00A60EA8">
        <w:rPr>
          <w:szCs w:val="22"/>
        </w:rPr>
        <w:t>Zeeshan Ijaz</w:t>
      </w:r>
    </w:p>
    <w:p w14:paraId="14AF5D54" w14:textId="19CA88B6" w:rsidR="00F2090D" w:rsidRDefault="00853D62" w:rsidP="00F2090D">
      <w:pPr>
        <w:pStyle w:val="Default"/>
        <w:ind w:right="60"/>
        <w:rPr>
          <w:b/>
          <w:szCs w:val="22"/>
        </w:rPr>
      </w:pPr>
      <w:r>
        <w:rPr>
          <w:b/>
          <w:szCs w:val="22"/>
        </w:rPr>
        <w:t xml:space="preserve">Assistant </w:t>
      </w:r>
      <w:r w:rsidR="00F2090D" w:rsidRPr="00A60EA8">
        <w:rPr>
          <w:b/>
          <w:szCs w:val="22"/>
        </w:rPr>
        <w:t>Project Director</w:t>
      </w:r>
    </w:p>
    <w:p w14:paraId="6BDE6B07" w14:textId="44C58B0D" w:rsidR="00612003" w:rsidRDefault="00F2090D" w:rsidP="00F2090D">
      <w:pPr>
        <w:pStyle w:val="Default"/>
        <w:ind w:right="60"/>
        <w:rPr>
          <w:b/>
          <w:szCs w:val="22"/>
        </w:rPr>
        <w:sectPr w:rsidR="00612003" w:rsidSect="00456AE0">
          <w:headerReference w:type="even" r:id="rId12"/>
          <w:headerReference w:type="default" r:id="rId13"/>
          <w:footerReference w:type="even" r:id="rId14"/>
          <w:footerReference w:type="default" r:id="rId15"/>
          <w:headerReference w:type="first" r:id="rId16"/>
          <w:footerReference w:type="first" r:id="rId17"/>
          <w:pgSz w:w="11906" w:h="16838"/>
          <w:pgMar w:top="2399" w:right="1440" w:bottom="851" w:left="1440" w:header="708" w:footer="708" w:gutter="0"/>
          <w:cols w:space="708"/>
          <w:docGrid w:linePitch="360"/>
        </w:sectPr>
      </w:pPr>
      <w:r>
        <w:rPr>
          <w:b/>
          <w:szCs w:val="22"/>
        </w:rPr>
        <w:t>Schools Infrastructure NS</w:t>
      </w:r>
      <w:r w:rsidR="00612003">
        <w:rPr>
          <w:b/>
          <w:szCs w:val="22"/>
        </w:rPr>
        <w:t>W</w:t>
      </w:r>
    </w:p>
    <w:bookmarkEnd w:id="0"/>
    <w:p w14:paraId="2DA6236F" w14:textId="77777777" w:rsidR="00612003" w:rsidRDefault="00612003" w:rsidP="00064A7F">
      <w:pPr>
        <w:spacing w:after="0" w:line="240" w:lineRule="auto"/>
        <w:jc w:val="both"/>
        <w:rPr>
          <w:b/>
          <w:sz w:val="28"/>
          <w:szCs w:val="28"/>
        </w:rPr>
      </w:pPr>
    </w:p>
    <w:p w14:paraId="55F4A623" w14:textId="2ECE5530" w:rsidR="00064A7F" w:rsidRPr="007D24CF" w:rsidRDefault="00612003" w:rsidP="00064A7F">
      <w:pPr>
        <w:spacing w:after="0" w:line="240" w:lineRule="auto"/>
        <w:jc w:val="both"/>
        <w:rPr>
          <w:rFonts w:ascii="Arial" w:hAnsi="Arial" w:cs="Arial"/>
          <w:b/>
          <w:sz w:val="28"/>
          <w:szCs w:val="28"/>
        </w:rPr>
      </w:pPr>
      <w:r>
        <w:rPr>
          <w:rFonts w:ascii="Arial" w:hAnsi="Arial" w:cs="Arial"/>
          <w:b/>
          <w:sz w:val="28"/>
          <w:szCs w:val="28"/>
        </w:rPr>
        <w:t>A</w:t>
      </w:r>
      <w:r w:rsidR="002F6662" w:rsidRPr="007D24CF">
        <w:rPr>
          <w:rFonts w:ascii="Arial" w:hAnsi="Arial" w:cs="Arial"/>
          <w:b/>
          <w:sz w:val="28"/>
          <w:szCs w:val="28"/>
        </w:rPr>
        <w:t>ttachment</w:t>
      </w:r>
      <w:r w:rsidR="00061ED7" w:rsidRPr="007D24CF">
        <w:rPr>
          <w:rFonts w:ascii="Arial" w:hAnsi="Arial" w:cs="Arial"/>
          <w:b/>
          <w:sz w:val="28"/>
          <w:szCs w:val="28"/>
        </w:rPr>
        <w:t xml:space="preserve"> A</w:t>
      </w:r>
      <w:r w:rsidR="002F6662" w:rsidRPr="007D24CF">
        <w:rPr>
          <w:rFonts w:ascii="Arial" w:hAnsi="Arial" w:cs="Arial"/>
          <w:b/>
          <w:sz w:val="28"/>
          <w:szCs w:val="28"/>
        </w:rPr>
        <w:t xml:space="preserve"> – </w:t>
      </w:r>
      <w:r w:rsidR="0073329C" w:rsidRPr="007D24CF">
        <w:rPr>
          <w:rFonts w:ascii="Arial" w:hAnsi="Arial" w:cs="Arial"/>
          <w:b/>
          <w:sz w:val="28"/>
          <w:szCs w:val="28"/>
        </w:rPr>
        <w:t>Response to Independent Audit non-compliances</w:t>
      </w:r>
      <w:r w:rsidR="004A5A93">
        <w:rPr>
          <w:rFonts w:ascii="Arial" w:hAnsi="Arial" w:cs="Arial"/>
          <w:b/>
          <w:sz w:val="28"/>
          <w:szCs w:val="28"/>
        </w:rPr>
        <w:t xml:space="preserve"> (Section </w:t>
      </w:r>
      <w:r w:rsidR="00BC163A">
        <w:rPr>
          <w:rFonts w:ascii="Arial" w:hAnsi="Arial" w:cs="Arial"/>
          <w:b/>
          <w:sz w:val="28"/>
          <w:szCs w:val="28"/>
        </w:rPr>
        <w:t>3.4.2</w:t>
      </w:r>
      <w:r w:rsidR="004A5A93">
        <w:rPr>
          <w:rFonts w:ascii="Arial" w:hAnsi="Arial" w:cs="Arial"/>
          <w:b/>
          <w:sz w:val="28"/>
          <w:szCs w:val="28"/>
        </w:rPr>
        <w:t xml:space="preserve"> of the IA</w:t>
      </w:r>
      <w:r w:rsidR="00E62E3C">
        <w:rPr>
          <w:rFonts w:ascii="Arial" w:hAnsi="Arial" w:cs="Arial"/>
          <w:b/>
          <w:sz w:val="28"/>
          <w:szCs w:val="28"/>
        </w:rPr>
        <w:t xml:space="preserve"> Report</w:t>
      </w:r>
      <w:r w:rsidR="004A5A93">
        <w:rPr>
          <w:rFonts w:ascii="Arial" w:hAnsi="Arial" w:cs="Arial"/>
          <w:b/>
          <w:sz w:val="28"/>
          <w:szCs w:val="28"/>
        </w:rPr>
        <w:t>)</w:t>
      </w:r>
    </w:p>
    <w:p w14:paraId="25966C40" w14:textId="77777777" w:rsidR="00064A7F" w:rsidRPr="007D24CF" w:rsidRDefault="00064A7F" w:rsidP="00064A7F">
      <w:pPr>
        <w:spacing w:after="0" w:line="240" w:lineRule="auto"/>
        <w:jc w:val="both"/>
        <w:rPr>
          <w:rFonts w:ascii="Arial" w:hAnsi="Arial" w:cs="Arial"/>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66"/>
        <w:gridCol w:w="4393"/>
        <w:gridCol w:w="3120"/>
        <w:gridCol w:w="2550"/>
        <w:gridCol w:w="3831"/>
        <w:gridCol w:w="4792"/>
      </w:tblGrid>
      <w:tr w:rsidR="00BC163A" w:rsidRPr="00286514" w14:paraId="2693BF36" w14:textId="77777777" w:rsidTr="005D59C3">
        <w:trPr>
          <w:trHeight w:val="341"/>
          <w:tblHeader/>
        </w:trPr>
        <w:tc>
          <w:tcPr>
            <w:tcW w:w="317" w:type="pct"/>
          </w:tcPr>
          <w:p w14:paraId="16C39D6F" w14:textId="77777777" w:rsidR="008452E8" w:rsidRPr="00BC163A" w:rsidRDefault="008452E8" w:rsidP="007D24CF">
            <w:pPr>
              <w:spacing w:before="120" w:after="120" w:line="276" w:lineRule="auto"/>
              <w:ind w:left="20"/>
              <w:contextualSpacing/>
              <w:rPr>
                <w:rFonts w:ascii="Arial" w:hAnsi="Arial" w:cs="Arial"/>
                <w:b/>
                <w:sz w:val="20"/>
                <w:szCs w:val="20"/>
              </w:rPr>
            </w:pPr>
            <w:r w:rsidRPr="00BC163A">
              <w:rPr>
                <w:rFonts w:ascii="Arial" w:hAnsi="Arial" w:cs="Arial"/>
                <w:b/>
                <w:sz w:val="20"/>
                <w:szCs w:val="20"/>
              </w:rPr>
              <w:t>Condition ID</w:t>
            </w:r>
          </w:p>
        </w:tc>
        <w:tc>
          <w:tcPr>
            <w:tcW w:w="1101" w:type="pct"/>
          </w:tcPr>
          <w:p w14:paraId="697B580E" w14:textId="77777777" w:rsidR="008452E8" w:rsidRPr="00BC163A" w:rsidRDefault="008452E8" w:rsidP="007D24CF">
            <w:pPr>
              <w:spacing w:before="120" w:after="120" w:line="276" w:lineRule="auto"/>
              <w:ind w:left="20"/>
              <w:contextualSpacing/>
              <w:rPr>
                <w:rFonts w:ascii="Arial" w:hAnsi="Arial" w:cs="Arial"/>
                <w:b/>
                <w:sz w:val="20"/>
                <w:szCs w:val="20"/>
              </w:rPr>
            </w:pPr>
            <w:r w:rsidRPr="00BC163A">
              <w:rPr>
                <w:rFonts w:ascii="Arial" w:hAnsi="Arial" w:cs="Arial"/>
                <w:b/>
                <w:sz w:val="20"/>
                <w:szCs w:val="20"/>
              </w:rPr>
              <w:t>Compliance Requirement</w:t>
            </w:r>
          </w:p>
        </w:tc>
        <w:tc>
          <w:tcPr>
            <w:tcW w:w="782" w:type="pct"/>
          </w:tcPr>
          <w:p w14:paraId="3BEDFBC9" w14:textId="77777777" w:rsidR="008452E8" w:rsidRPr="00BC163A" w:rsidRDefault="008452E8" w:rsidP="007D24CF">
            <w:pPr>
              <w:spacing w:before="120" w:after="120" w:line="276" w:lineRule="auto"/>
              <w:ind w:left="20"/>
              <w:contextualSpacing/>
              <w:rPr>
                <w:rFonts w:ascii="Arial" w:hAnsi="Arial" w:cs="Arial"/>
                <w:b/>
                <w:sz w:val="20"/>
                <w:szCs w:val="20"/>
              </w:rPr>
            </w:pPr>
            <w:r w:rsidRPr="00BC163A">
              <w:rPr>
                <w:rFonts w:ascii="Arial" w:hAnsi="Arial" w:cs="Arial"/>
                <w:b/>
                <w:sz w:val="20"/>
                <w:szCs w:val="20"/>
              </w:rPr>
              <w:t xml:space="preserve">Audit findings </w:t>
            </w:r>
          </w:p>
        </w:tc>
        <w:tc>
          <w:tcPr>
            <w:tcW w:w="639" w:type="pct"/>
          </w:tcPr>
          <w:p w14:paraId="33E11AAC" w14:textId="57AB4BCE" w:rsidR="008452E8" w:rsidRPr="00612003" w:rsidRDefault="00612003" w:rsidP="007D24CF">
            <w:pPr>
              <w:spacing w:before="120" w:after="120" w:line="276" w:lineRule="auto"/>
              <w:ind w:left="20"/>
              <w:contextualSpacing/>
              <w:rPr>
                <w:rFonts w:ascii="Arial" w:hAnsi="Arial" w:cs="Arial"/>
                <w:b/>
                <w:sz w:val="20"/>
                <w:szCs w:val="20"/>
              </w:rPr>
            </w:pPr>
            <w:r w:rsidRPr="00612003">
              <w:rPr>
                <w:rFonts w:ascii="Arial" w:hAnsi="Arial" w:cs="Arial"/>
                <w:b/>
                <w:sz w:val="20"/>
                <w:szCs w:val="20"/>
              </w:rPr>
              <w:t>Audit Recommendations/ proposed/ agreed actions</w:t>
            </w:r>
          </w:p>
        </w:tc>
        <w:tc>
          <w:tcPr>
            <w:tcW w:w="960" w:type="pct"/>
          </w:tcPr>
          <w:p w14:paraId="5DC90B5B" w14:textId="77777777" w:rsidR="008452E8" w:rsidRPr="00BC163A" w:rsidRDefault="008452E8" w:rsidP="007D24CF">
            <w:pPr>
              <w:spacing w:before="120" w:after="120" w:line="276" w:lineRule="auto"/>
              <w:ind w:left="20"/>
              <w:contextualSpacing/>
              <w:rPr>
                <w:rFonts w:ascii="Arial" w:hAnsi="Arial" w:cs="Arial"/>
                <w:b/>
                <w:sz w:val="20"/>
                <w:szCs w:val="20"/>
              </w:rPr>
            </w:pPr>
            <w:r w:rsidRPr="00BC163A">
              <w:rPr>
                <w:rFonts w:ascii="Arial" w:hAnsi="Arial" w:cs="Arial"/>
                <w:b/>
                <w:sz w:val="20"/>
                <w:szCs w:val="20"/>
              </w:rPr>
              <w:t>Department of Education Actions</w:t>
            </w:r>
          </w:p>
        </w:tc>
        <w:tc>
          <w:tcPr>
            <w:tcW w:w="1201" w:type="pct"/>
          </w:tcPr>
          <w:p w14:paraId="04C577DB" w14:textId="77777777" w:rsidR="008452E8" w:rsidRPr="00BC163A" w:rsidRDefault="008452E8" w:rsidP="007D24CF">
            <w:pPr>
              <w:spacing w:before="120" w:after="120" w:line="276" w:lineRule="auto"/>
              <w:contextualSpacing/>
              <w:rPr>
                <w:rFonts w:ascii="Arial" w:hAnsi="Arial" w:cs="Arial"/>
                <w:b/>
                <w:sz w:val="20"/>
                <w:szCs w:val="20"/>
              </w:rPr>
            </w:pPr>
            <w:r w:rsidRPr="00BC163A">
              <w:rPr>
                <w:rFonts w:ascii="Arial" w:hAnsi="Arial" w:cs="Arial"/>
                <w:b/>
                <w:sz w:val="20"/>
                <w:szCs w:val="20"/>
              </w:rPr>
              <w:t>Evidence of Actions</w:t>
            </w:r>
          </w:p>
        </w:tc>
      </w:tr>
      <w:tr w:rsidR="00BC163A" w:rsidRPr="00286514" w14:paraId="01E74864" w14:textId="77777777" w:rsidTr="005D59C3">
        <w:trPr>
          <w:trHeight w:val="5346"/>
        </w:trPr>
        <w:tc>
          <w:tcPr>
            <w:tcW w:w="317" w:type="pct"/>
          </w:tcPr>
          <w:p w14:paraId="2EBD869E" w14:textId="24B957F2" w:rsidR="007D24CF" w:rsidRPr="00286514" w:rsidRDefault="0010072C" w:rsidP="007D24CF">
            <w:pPr>
              <w:spacing w:before="120" w:after="120" w:line="276" w:lineRule="auto"/>
              <w:ind w:left="20"/>
              <w:contextualSpacing/>
              <w:rPr>
                <w:rFonts w:ascii="Arial" w:hAnsi="Arial" w:cs="Arial"/>
                <w:iCs/>
                <w:sz w:val="20"/>
                <w:szCs w:val="20"/>
                <w:highlight w:val="yellow"/>
              </w:rPr>
            </w:pPr>
            <w:r w:rsidRPr="00BC163A">
              <w:rPr>
                <w:rFonts w:ascii="Arial" w:hAnsi="Arial" w:cs="Arial"/>
                <w:iCs/>
                <w:sz w:val="20"/>
                <w:szCs w:val="20"/>
              </w:rPr>
              <w:t>A</w:t>
            </w:r>
            <w:r w:rsidR="00A60EA8" w:rsidRPr="00BC163A">
              <w:rPr>
                <w:rFonts w:ascii="Arial" w:hAnsi="Arial" w:cs="Arial"/>
                <w:iCs/>
                <w:sz w:val="20"/>
                <w:szCs w:val="20"/>
              </w:rPr>
              <w:t>2 (a)</w:t>
            </w:r>
          </w:p>
        </w:tc>
        <w:tc>
          <w:tcPr>
            <w:tcW w:w="1101" w:type="pct"/>
          </w:tcPr>
          <w:p w14:paraId="246B9189" w14:textId="77777777" w:rsidR="00BC163A" w:rsidRPr="00BC163A" w:rsidRDefault="00BC163A" w:rsidP="00BC163A">
            <w:pPr>
              <w:autoSpaceDE w:val="0"/>
              <w:autoSpaceDN w:val="0"/>
              <w:adjustRightInd w:val="0"/>
              <w:rPr>
                <w:rFonts w:ascii="Arial" w:hAnsi="Arial" w:cs="Arial"/>
                <w:iCs/>
                <w:color w:val="000000"/>
                <w:sz w:val="20"/>
                <w:szCs w:val="20"/>
              </w:rPr>
            </w:pPr>
            <w:r w:rsidRPr="00BC163A">
              <w:rPr>
                <w:rFonts w:ascii="Arial" w:hAnsi="Arial" w:cs="Arial"/>
                <w:iCs/>
                <w:color w:val="000000"/>
                <w:sz w:val="20"/>
                <w:szCs w:val="20"/>
              </w:rPr>
              <w:t>The development may only be carried out:</w:t>
            </w:r>
          </w:p>
          <w:p w14:paraId="4DBB0996" w14:textId="77777777" w:rsidR="00BC163A" w:rsidRPr="00BC163A" w:rsidRDefault="00BC163A" w:rsidP="00BC163A">
            <w:pPr>
              <w:autoSpaceDE w:val="0"/>
              <w:autoSpaceDN w:val="0"/>
              <w:adjustRightInd w:val="0"/>
              <w:rPr>
                <w:rFonts w:ascii="Arial" w:hAnsi="Arial" w:cs="Arial"/>
                <w:iCs/>
                <w:color w:val="000000"/>
                <w:sz w:val="20"/>
                <w:szCs w:val="20"/>
              </w:rPr>
            </w:pPr>
            <w:r w:rsidRPr="00BC163A">
              <w:rPr>
                <w:rFonts w:ascii="Arial" w:hAnsi="Arial" w:cs="Arial"/>
                <w:iCs/>
                <w:color w:val="000000"/>
                <w:sz w:val="20"/>
                <w:szCs w:val="20"/>
              </w:rPr>
              <w:t>(a) in compliance with the conditions of this consent;</w:t>
            </w:r>
          </w:p>
          <w:p w14:paraId="1B6BB103" w14:textId="77777777" w:rsidR="00BC163A" w:rsidRPr="00BC163A" w:rsidRDefault="00BC163A" w:rsidP="00BC163A">
            <w:pPr>
              <w:autoSpaceDE w:val="0"/>
              <w:autoSpaceDN w:val="0"/>
              <w:adjustRightInd w:val="0"/>
              <w:rPr>
                <w:rFonts w:ascii="Arial" w:hAnsi="Arial" w:cs="Arial"/>
                <w:iCs/>
                <w:color w:val="000000"/>
                <w:sz w:val="20"/>
                <w:szCs w:val="20"/>
              </w:rPr>
            </w:pPr>
            <w:r w:rsidRPr="00BC163A">
              <w:rPr>
                <w:rFonts w:ascii="Arial" w:hAnsi="Arial" w:cs="Arial"/>
                <w:iCs/>
                <w:color w:val="000000"/>
                <w:sz w:val="20"/>
                <w:szCs w:val="20"/>
              </w:rPr>
              <w:t>(b) in accordance with all written directions of the Planning Secretary;</w:t>
            </w:r>
          </w:p>
          <w:p w14:paraId="0D727AB0" w14:textId="77777777" w:rsidR="00BC163A" w:rsidRPr="00BC163A" w:rsidRDefault="00BC163A" w:rsidP="00BC163A">
            <w:pPr>
              <w:autoSpaceDE w:val="0"/>
              <w:autoSpaceDN w:val="0"/>
              <w:adjustRightInd w:val="0"/>
              <w:rPr>
                <w:rFonts w:ascii="Arial" w:hAnsi="Arial" w:cs="Arial"/>
                <w:iCs/>
                <w:color w:val="000000"/>
                <w:sz w:val="20"/>
                <w:szCs w:val="20"/>
              </w:rPr>
            </w:pPr>
            <w:r w:rsidRPr="00BC163A">
              <w:rPr>
                <w:rFonts w:ascii="Arial" w:hAnsi="Arial" w:cs="Arial"/>
                <w:iCs/>
                <w:color w:val="000000"/>
                <w:sz w:val="20"/>
                <w:szCs w:val="20"/>
              </w:rPr>
              <w:t>(c) generally, in accordance with the EIS, Response to Submissions and Supplementary Response to Submissions;</w:t>
            </w:r>
          </w:p>
          <w:p w14:paraId="7BD9670F" w14:textId="77777777" w:rsidR="00BC163A" w:rsidRPr="00BC163A" w:rsidRDefault="00BC163A" w:rsidP="00BC163A">
            <w:pPr>
              <w:autoSpaceDE w:val="0"/>
              <w:autoSpaceDN w:val="0"/>
              <w:adjustRightInd w:val="0"/>
              <w:rPr>
                <w:rFonts w:ascii="Arial" w:hAnsi="Arial" w:cs="Arial"/>
                <w:iCs/>
                <w:color w:val="000000"/>
                <w:sz w:val="20"/>
                <w:szCs w:val="20"/>
              </w:rPr>
            </w:pPr>
            <w:r w:rsidRPr="00BC163A">
              <w:rPr>
                <w:rFonts w:ascii="Arial" w:hAnsi="Arial" w:cs="Arial"/>
                <w:iCs/>
                <w:color w:val="000000"/>
                <w:sz w:val="20"/>
                <w:szCs w:val="20"/>
              </w:rPr>
              <w:t>(d) generally, in accordance with SSD-8790-Mod-1; and</w:t>
            </w:r>
          </w:p>
          <w:p w14:paraId="37E21E16" w14:textId="5E53A255" w:rsidR="007D24CF" w:rsidRPr="00286514" w:rsidRDefault="00BC163A" w:rsidP="00BC163A">
            <w:pPr>
              <w:spacing w:before="120" w:after="120" w:line="276" w:lineRule="auto"/>
              <w:ind w:left="20"/>
              <w:contextualSpacing/>
              <w:rPr>
                <w:rFonts w:ascii="Arial" w:hAnsi="Arial" w:cs="Arial"/>
                <w:iCs/>
                <w:sz w:val="20"/>
                <w:szCs w:val="20"/>
                <w:highlight w:val="yellow"/>
              </w:rPr>
            </w:pPr>
            <w:r w:rsidRPr="00BC163A">
              <w:rPr>
                <w:rFonts w:ascii="Arial" w:hAnsi="Arial" w:cs="Arial"/>
                <w:iCs/>
                <w:color w:val="000000"/>
                <w:sz w:val="20"/>
                <w:szCs w:val="20"/>
              </w:rPr>
              <w:t>(e) in accordance with the approved plans in the table below:</w:t>
            </w:r>
          </w:p>
        </w:tc>
        <w:tc>
          <w:tcPr>
            <w:tcW w:w="782" w:type="pct"/>
          </w:tcPr>
          <w:p w14:paraId="287DB8EA" w14:textId="77777777" w:rsidR="00A60EA8" w:rsidRDefault="00A60EA8" w:rsidP="00A60EA8">
            <w:pPr>
              <w:pStyle w:val="Default"/>
            </w:pPr>
            <w:r>
              <w:rPr>
                <w:sz w:val="22"/>
                <w:szCs w:val="22"/>
              </w:rPr>
              <w:t xml:space="preserve">Non-compliance as a result of other non-compliances </w:t>
            </w:r>
          </w:p>
          <w:p w14:paraId="78A8FECA" w14:textId="77777777" w:rsidR="007D24CF" w:rsidRPr="00286514" w:rsidRDefault="007D24CF" w:rsidP="007D24CF">
            <w:pPr>
              <w:spacing w:before="120" w:after="120" w:line="276" w:lineRule="auto"/>
              <w:ind w:left="20"/>
              <w:contextualSpacing/>
              <w:rPr>
                <w:rFonts w:ascii="Arial" w:hAnsi="Arial" w:cs="Arial"/>
                <w:iCs/>
                <w:sz w:val="20"/>
                <w:szCs w:val="20"/>
                <w:highlight w:val="yellow"/>
              </w:rPr>
            </w:pPr>
          </w:p>
        </w:tc>
        <w:tc>
          <w:tcPr>
            <w:tcW w:w="639" w:type="pct"/>
          </w:tcPr>
          <w:p w14:paraId="2C8B867A" w14:textId="08C68F72" w:rsidR="006F5ACC" w:rsidRPr="00286514" w:rsidRDefault="00A60EA8" w:rsidP="00E55D10">
            <w:pPr>
              <w:autoSpaceDE w:val="0"/>
              <w:autoSpaceDN w:val="0"/>
              <w:adjustRightInd w:val="0"/>
              <w:spacing w:after="0" w:line="240" w:lineRule="auto"/>
              <w:rPr>
                <w:rFonts w:ascii="Arial" w:hAnsi="Arial" w:cs="Arial"/>
                <w:iCs/>
                <w:color w:val="000000"/>
                <w:sz w:val="20"/>
                <w:szCs w:val="20"/>
                <w:highlight w:val="yellow"/>
              </w:rPr>
            </w:pPr>
            <w:r w:rsidRPr="00F978E9">
              <w:rPr>
                <w:rFonts w:ascii="Arial" w:hAnsi="Arial" w:cs="Arial"/>
                <w:b/>
                <w:bCs/>
                <w:sz w:val="20"/>
                <w:szCs w:val="20"/>
              </w:rPr>
              <w:t>Proposed Actions</w:t>
            </w:r>
            <w:r w:rsidRPr="00A60EA8">
              <w:rPr>
                <w:rFonts w:ascii="Arial" w:hAnsi="Arial" w:cs="Arial"/>
                <w:sz w:val="20"/>
                <w:szCs w:val="20"/>
              </w:rPr>
              <w:t>: Nil – report only</w:t>
            </w:r>
          </w:p>
          <w:p w14:paraId="0702E7F0" w14:textId="15888A47" w:rsidR="006F5ACC" w:rsidRPr="00286514" w:rsidRDefault="006F5ACC" w:rsidP="00E55D10">
            <w:pPr>
              <w:autoSpaceDE w:val="0"/>
              <w:autoSpaceDN w:val="0"/>
              <w:adjustRightInd w:val="0"/>
              <w:spacing w:after="0" w:line="240" w:lineRule="auto"/>
              <w:rPr>
                <w:rFonts w:ascii="Arial" w:hAnsi="Arial" w:cs="Arial"/>
                <w:iCs/>
                <w:color w:val="000000"/>
                <w:sz w:val="20"/>
                <w:szCs w:val="20"/>
                <w:highlight w:val="yellow"/>
              </w:rPr>
            </w:pPr>
          </w:p>
          <w:p w14:paraId="322D8017" w14:textId="1697B1F9" w:rsidR="006F5ACC" w:rsidRPr="00286514" w:rsidRDefault="006F5ACC" w:rsidP="00E55D10">
            <w:pPr>
              <w:autoSpaceDE w:val="0"/>
              <w:autoSpaceDN w:val="0"/>
              <w:adjustRightInd w:val="0"/>
              <w:spacing w:after="0" w:line="240" w:lineRule="auto"/>
              <w:rPr>
                <w:rFonts w:ascii="Arial" w:hAnsi="Arial" w:cs="Arial"/>
                <w:iCs/>
                <w:color w:val="000000"/>
                <w:sz w:val="20"/>
                <w:szCs w:val="20"/>
                <w:highlight w:val="yellow"/>
              </w:rPr>
            </w:pPr>
          </w:p>
          <w:p w14:paraId="54935919" w14:textId="33CE0467" w:rsidR="006F5ACC" w:rsidRPr="00286514" w:rsidRDefault="006F5ACC" w:rsidP="00E55D10">
            <w:pPr>
              <w:autoSpaceDE w:val="0"/>
              <w:autoSpaceDN w:val="0"/>
              <w:adjustRightInd w:val="0"/>
              <w:spacing w:after="0" w:line="240" w:lineRule="auto"/>
              <w:rPr>
                <w:rFonts w:ascii="Arial" w:hAnsi="Arial" w:cs="Arial"/>
                <w:iCs/>
                <w:color w:val="000000"/>
                <w:sz w:val="20"/>
                <w:szCs w:val="20"/>
                <w:highlight w:val="yellow"/>
              </w:rPr>
            </w:pPr>
          </w:p>
          <w:p w14:paraId="018BA19D" w14:textId="64C3AE5E" w:rsidR="006F5ACC" w:rsidRPr="00286514" w:rsidRDefault="006F5ACC" w:rsidP="00E55D10">
            <w:pPr>
              <w:autoSpaceDE w:val="0"/>
              <w:autoSpaceDN w:val="0"/>
              <w:adjustRightInd w:val="0"/>
              <w:spacing w:after="0" w:line="240" w:lineRule="auto"/>
              <w:rPr>
                <w:rFonts w:ascii="Arial" w:hAnsi="Arial" w:cs="Arial"/>
                <w:iCs/>
                <w:color w:val="000000"/>
                <w:sz w:val="20"/>
                <w:szCs w:val="20"/>
                <w:highlight w:val="yellow"/>
              </w:rPr>
            </w:pPr>
          </w:p>
          <w:p w14:paraId="42053E0A" w14:textId="77777777" w:rsidR="006F5ACC" w:rsidRPr="00286514" w:rsidRDefault="006F5ACC" w:rsidP="00E55D10">
            <w:pPr>
              <w:autoSpaceDE w:val="0"/>
              <w:autoSpaceDN w:val="0"/>
              <w:adjustRightInd w:val="0"/>
              <w:spacing w:after="0" w:line="240" w:lineRule="auto"/>
              <w:rPr>
                <w:rFonts w:ascii="Arial" w:hAnsi="Arial" w:cs="Arial"/>
                <w:iCs/>
                <w:color w:val="000000"/>
                <w:sz w:val="20"/>
                <w:szCs w:val="20"/>
                <w:highlight w:val="yellow"/>
              </w:rPr>
            </w:pPr>
          </w:p>
          <w:p w14:paraId="0643928F" w14:textId="186CA5EB" w:rsidR="00E55D10" w:rsidRPr="00286514" w:rsidRDefault="00E55D10" w:rsidP="00E55D10">
            <w:pPr>
              <w:autoSpaceDE w:val="0"/>
              <w:autoSpaceDN w:val="0"/>
              <w:adjustRightInd w:val="0"/>
              <w:spacing w:after="0" w:line="240" w:lineRule="auto"/>
              <w:rPr>
                <w:rFonts w:ascii="Arial" w:hAnsi="Arial" w:cs="Arial"/>
                <w:iCs/>
                <w:color w:val="000000"/>
                <w:sz w:val="20"/>
                <w:szCs w:val="20"/>
                <w:highlight w:val="yellow"/>
              </w:rPr>
            </w:pPr>
          </w:p>
        </w:tc>
        <w:tc>
          <w:tcPr>
            <w:tcW w:w="960" w:type="pct"/>
          </w:tcPr>
          <w:p w14:paraId="12DE1B39" w14:textId="6D99540D" w:rsidR="007D24CF" w:rsidRPr="00F978E9" w:rsidRDefault="00E55D10" w:rsidP="007D24CF">
            <w:pPr>
              <w:spacing w:before="120" w:after="120" w:line="276" w:lineRule="auto"/>
              <w:ind w:left="20"/>
              <w:contextualSpacing/>
              <w:rPr>
                <w:rFonts w:ascii="Arial" w:hAnsi="Arial" w:cs="Arial"/>
                <w:iCs/>
                <w:sz w:val="20"/>
                <w:szCs w:val="20"/>
              </w:rPr>
            </w:pPr>
            <w:r w:rsidRPr="00F978E9">
              <w:rPr>
                <w:rFonts w:ascii="Arial" w:hAnsi="Arial" w:cs="Arial"/>
                <w:iCs/>
                <w:sz w:val="20"/>
                <w:szCs w:val="20"/>
              </w:rPr>
              <w:t>SINSW acknowledged this matter</w:t>
            </w:r>
            <w:r w:rsidR="00587710">
              <w:rPr>
                <w:rFonts w:ascii="Arial" w:hAnsi="Arial" w:cs="Arial"/>
                <w:iCs/>
                <w:sz w:val="20"/>
                <w:szCs w:val="20"/>
              </w:rPr>
              <w:t xml:space="preserve"> and</w:t>
            </w:r>
            <w:r w:rsidRPr="00F978E9">
              <w:rPr>
                <w:rFonts w:ascii="Arial" w:hAnsi="Arial" w:cs="Arial"/>
                <w:iCs/>
                <w:sz w:val="20"/>
                <w:szCs w:val="20"/>
              </w:rPr>
              <w:t xml:space="preserve"> </w:t>
            </w:r>
            <w:r w:rsidR="00F978E9" w:rsidRPr="00F978E9">
              <w:rPr>
                <w:rFonts w:ascii="Arial" w:hAnsi="Arial" w:cs="Arial"/>
                <w:iCs/>
                <w:sz w:val="20"/>
                <w:szCs w:val="20"/>
              </w:rPr>
              <w:t>will report in construction compliance report as required.</w:t>
            </w:r>
          </w:p>
          <w:p w14:paraId="0A513EBB" w14:textId="77777777" w:rsidR="004A5A93" w:rsidRPr="00286514" w:rsidRDefault="004A5A93" w:rsidP="007D24CF">
            <w:pPr>
              <w:spacing w:before="120" w:after="120" w:line="276" w:lineRule="auto"/>
              <w:ind w:left="20"/>
              <w:contextualSpacing/>
              <w:rPr>
                <w:rFonts w:ascii="Arial" w:hAnsi="Arial" w:cs="Arial"/>
                <w:iCs/>
                <w:sz w:val="20"/>
                <w:szCs w:val="20"/>
                <w:highlight w:val="yellow"/>
              </w:rPr>
            </w:pPr>
          </w:p>
          <w:p w14:paraId="45007029" w14:textId="77777777" w:rsidR="006F5ACC" w:rsidRPr="00286514" w:rsidRDefault="006F5ACC" w:rsidP="006F5ACC">
            <w:pPr>
              <w:autoSpaceDE w:val="0"/>
              <w:autoSpaceDN w:val="0"/>
              <w:adjustRightInd w:val="0"/>
              <w:spacing w:after="0" w:line="240" w:lineRule="auto"/>
              <w:rPr>
                <w:rFonts w:ascii="Arial" w:hAnsi="Arial" w:cs="Arial"/>
                <w:iCs/>
                <w:color w:val="000000"/>
                <w:sz w:val="20"/>
                <w:szCs w:val="20"/>
                <w:highlight w:val="yellow"/>
              </w:rPr>
            </w:pPr>
          </w:p>
          <w:p w14:paraId="695A1F22" w14:textId="12D84820" w:rsidR="004A5A93" w:rsidRPr="00286514" w:rsidRDefault="004A5A93" w:rsidP="00D01FC7">
            <w:pPr>
              <w:spacing w:before="120" w:after="120" w:line="276" w:lineRule="auto"/>
              <w:contextualSpacing/>
              <w:rPr>
                <w:rFonts w:ascii="Arial" w:hAnsi="Arial" w:cs="Arial"/>
                <w:iCs/>
                <w:sz w:val="20"/>
                <w:szCs w:val="20"/>
                <w:highlight w:val="yellow"/>
              </w:rPr>
            </w:pPr>
          </w:p>
        </w:tc>
        <w:tc>
          <w:tcPr>
            <w:tcW w:w="1201" w:type="pct"/>
          </w:tcPr>
          <w:p w14:paraId="41695B7B" w14:textId="17D56147" w:rsidR="00E55D10" w:rsidRPr="00B67908" w:rsidRDefault="005A444C" w:rsidP="007D24CF">
            <w:pPr>
              <w:spacing w:before="120" w:after="120" w:line="276" w:lineRule="auto"/>
              <w:ind w:left="20"/>
              <w:contextualSpacing/>
              <w:rPr>
                <w:rFonts w:ascii="Arial" w:hAnsi="Arial" w:cs="Arial"/>
                <w:iCs/>
                <w:sz w:val="20"/>
                <w:szCs w:val="20"/>
              </w:rPr>
            </w:pPr>
            <w:r>
              <w:rPr>
                <w:rFonts w:ascii="Arial" w:hAnsi="Arial" w:cs="Arial"/>
                <w:iCs/>
                <w:sz w:val="20"/>
                <w:szCs w:val="20"/>
              </w:rPr>
              <w:t xml:space="preserve">This non-compliance is a result of non-compliances with other conditions of consent which will be addressed in this table. No further action required. </w:t>
            </w:r>
          </w:p>
        </w:tc>
      </w:tr>
      <w:tr w:rsidR="00BC163A" w:rsidRPr="00286514" w14:paraId="0242BA45" w14:textId="77777777" w:rsidTr="005D59C3">
        <w:trPr>
          <w:trHeight w:val="995"/>
        </w:trPr>
        <w:tc>
          <w:tcPr>
            <w:tcW w:w="317" w:type="pct"/>
          </w:tcPr>
          <w:p w14:paraId="0C8554D3" w14:textId="66698364" w:rsidR="009B7ED6" w:rsidRPr="00BC163A" w:rsidRDefault="00BC163A" w:rsidP="007D24CF">
            <w:pPr>
              <w:spacing w:before="120" w:after="120" w:line="276" w:lineRule="auto"/>
              <w:ind w:left="20"/>
              <w:contextualSpacing/>
              <w:rPr>
                <w:rFonts w:ascii="Arial" w:hAnsi="Arial" w:cs="Arial"/>
                <w:iCs/>
                <w:sz w:val="20"/>
                <w:szCs w:val="20"/>
              </w:rPr>
            </w:pPr>
            <w:r w:rsidRPr="00BC163A">
              <w:rPr>
                <w:rFonts w:ascii="Arial" w:hAnsi="Arial" w:cs="Arial"/>
                <w:iCs/>
                <w:sz w:val="20"/>
                <w:szCs w:val="20"/>
              </w:rPr>
              <w:t>A21</w:t>
            </w:r>
          </w:p>
        </w:tc>
        <w:tc>
          <w:tcPr>
            <w:tcW w:w="1101" w:type="pct"/>
          </w:tcPr>
          <w:p w14:paraId="3C0FD45D" w14:textId="77777777" w:rsidR="00BC163A" w:rsidRPr="00BC163A" w:rsidRDefault="00BC163A" w:rsidP="00BC163A">
            <w:pPr>
              <w:autoSpaceDE w:val="0"/>
              <w:autoSpaceDN w:val="0"/>
              <w:adjustRightInd w:val="0"/>
              <w:rPr>
                <w:rFonts w:ascii="Arial" w:hAnsi="Arial" w:cs="Arial"/>
                <w:iCs/>
                <w:sz w:val="20"/>
                <w:szCs w:val="20"/>
              </w:rPr>
            </w:pPr>
            <w:r w:rsidRPr="00BC163A">
              <w:rPr>
                <w:rFonts w:ascii="Arial" w:hAnsi="Arial" w:cs="Arial"/>
                <w:iCs/>
                <w:sz w:val="20"/>
                <w:szCs w:val="20"/>
              </w:rPr>
              <w:t>At least 48 hours before the commencement of construction until the completion of all works under this consent, or such other time as agreed by the Planning Secretary, the Applicant must:</w:t>
            </w:r>
          </w:p>
          <w:p w14:paraId="4652BE57" w14:textId="77777777" w:rsidR="00BC163A" w:rsidRPr="00BC163A" w:rsidRDefault="00BC163A" w:rsidP="00BC163A">
            <w:pPr>
              <w:autoSpaceDE w:val="0"/>
              <w:autoSpaceDN w:val="0"/>
              <w:adjustRightInd w:val="0"/>
              <w:rPr>
                <w:rFonts w:ascii="Arial" w:hAnsi="Arial" w:cs="Arial"/>
                <w:iCs/>
                <w:sz w:val="20"/>
                <w:szCs w:val="20"/>
              </w:rPr>
            </w:pPr>
            <w:r w:rsidRPr="00BC163A">
              <w:rPr>
                <w:rFonts w:ascii="Arial" w:hAnsi="Arial" w:cs="Arial"/>
                <w:iCs/>
                <w:sz w:val="20"/>
                <w:szCs w:val="20"/>
              </w:rPr>
              <w:t>(a) make the following information and documents (as they are obtained or approved) publicly available on its website:</w:t>
            </w:r>
          </w:p>
          <w:p w14:paraId="6F5CDF2D"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w:t>
            </w:r>
            <w:proofErr w:type="spellStart"/>
            <w:r w:rsidRPr="00BC163A">
              <w:rPr>
                <w:rFonts w:ascii="Arial" w:hAnsi="Arial" w:cs="Arial"/>
                <w:iCs/>
                <w:sz w:val="20"/>
                <w:szCs w:val="20"/>
              </w:rPr>
              <w:t>i</w:t>
            </w:r>
            <w:proofErr w:type="spellEnd"/>
            <w:r w:rsidRPr="00BC163A">
              <w:rPr>
                <w:rFonts w:ascii="Arial" w:hAnsi="Arial" w:cs="Arial"/>
                <w:iCs/>
                <w:sz w:val="20"/>
                <w:szCs w:val="20"/>
              </w:rPr>
              <w:t>) the documents referred to in condition A2 of this consent;</w:t>
            </w:r>
          </w:p>
          <w:p w14:paraId="58EABDCD"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(ii) all current statutory approvals for the development;</w:t>
            </w:r>
          </w:p>
          <w:p w14:paraId="40805670"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(iii) all approved strategies, plans and programs required under the conditions of this consent;</w:t>
            </w:r>
          </w:p>
          <w:p w14:paraId="1680CEEC"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(iv) regular reporting on the environmental performance of the development in accordance with the reporting arrangements in any plans or programs approved under the conditions of this consent;</w:t>
            </w:r>
          </w:p>
          <w:p w14:paraId="668EEB1B"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 xml:space="preserve">(v) a comprehensive summary of the monitoring results of the development, reported in accordance with the </w:t>
            </w:r>
            <w:r w:rsidRPr="00BC163A">
              <w:rPr>
                <w:rFonts w:ascii="Arial" w:hAnsi="Arial" w:cs="Arial"/>
                <w:iCs/>
                <w:sz w:val="20"/>
                <w:szCs w:val="20"/>
              </w:rPr>
              <w:lastRenderedPageBreak/>
              <w:t>specifications in any conditions of this consent, or any approved plans and programs;</w:t>
            </w:r>
          </w:p>
          <w:p w14:paraId="13DE4D91"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(vi) a summary of the current stage and progress of the development;</w:t>
            </w:r>
          </w:p>
          <w:p w14:paraId="52527696"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(vii) contact details to enquire about the development or to make a complaint;</w:t>
            </w:r>
          </w:p>
          <w:p w14:paraId="409C3A33"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 xml:space="preserve">(viii) a </w:t>
            </w:r>
            <w:proofErr w:type="gramStart"/>
            <w:r w:rsidRPr="00BC163A">
              <w:rPr>
                <w:rFonts w:ascii="Arial" w:hAnsi="Arial" w:cs="Arial"/>
                <w:iCs/>
                <w:sz w:val="20"/>
                <w:szCs w:val="20"/>
              </w:rPr>
              <w:t>complaints</w:t>
            </w:r>
            <w:proofErr w:type="gramEnd"/>
            <w:r w:rsidRPr="00BC163A">
              <w:rPr>
                <w:rFonts w:ascii="Arial" w:hAnsi="Arial" w:cs="Arial"/>
                <w:iCs/>
                <w:sz w:val="20"/>
                <w:szCs w:val="20"/>
              </w:rPr>
              <w:t xml:space="preserve"> register, updated monthly;</w:t>
            </w:r>
          </w:p>
          <w:p w14:paraId="5D31EED6" w14:textId="77777777" w:rsidR="00BC163A" w:rsidRDefault="00BC163A" w:rsidP="00BC163A">
            <w:pPr>
              <w:autoSpaceDE w:val="0"/>
              <w:autoSpaceDN w:val="0"/>
              <w:adjustRightInd w:val="0"/>
              <w:ind w:left="720"/>
              <w:rPr>
                <w:rFonts w:ascii="Arial" w:hAnsi="Arial" w:cs="Arial"/>
                <w:iCs/>
                <w:sz w:val="20"/>
                <w:szCs w:val="20"/>
                <w:highlight w:val="yellow"/>
              </w:rPr>
            </w:pPr>
            <w:r w:rsidRPr="00BC163A">
              <w:rPr>
                <w:rFonts w:ascii="Arial" w:hAnsi="Arial" w:cs="Arial"/>
                <w:iCs/>
                <w:sz w:val="20"/>
                <w:szCs w:val="20"/>
              </w:rPr>
              <w:t>(ix) audit reports prepared as part of any independent audit of the development and the Applicant’s response to the recommendations in any audit report;</w:t>
            </w:r>
            <w:r w:rsidRPr="00BC163A">
              <w:rPr>
                <w:rFonts w:ascii="Arial" w:hAnsi="Arial" w:cs="Arial"/>
                <w:iCs/>
                <w:sz w:val="20"/>
                <w:szCs w:val="20"/>
                <w:highlight w:val="yellow"/>
              </w:rPr>
              <w:t xml:space="preserve"> </w:t>
            </w:r>
          </w:p>
          <w:p w14:paraId="3B1DB082" w14:textId="77777777" w:rsidR="00BC163A" w:rsidRPr="00BC163A" w:rsidRDefault="00BC163A" w:rsidP="00BC163A">
            <w:pPr>
              <w:autoSpaceDE w:val="0"/>
              <w:autoSpaceDN w:val="0"/>
              <w:adjustRightInd w:val="0"/>
              <w:ind w:left="720"/>
              <w:rPr>
                <w:rFonts w:ascii="Arial" w:hAnsi="Arial" w:cs="Arial"/>
                <w:iCs/>
                <w:sz w:val="20"/>
                <w:szCs w:val="20"/>
              </w:rPr>
            </w:pPr>
            <w:r w:rsidRPr="00BC163A">
              <w:rPr>
                <w:rFonts w:ascii="Arial" w:hAnsi="Arial" w:cs="Arial"/>
                <w:iCs/>
                <w:sz w:val="20"/>
                <w:szCs w:val="20"/>
              </w:rPr>
              <w:t>(x) any other matter required by the Planning Secretary; and</w:t>
            </w:r>
          </w:p>
          <w:p w14:paraId="7213D8AC" w14:textId="3EE0590E" w:rsidR="009B7ED6" w:rsidRPr="00286514" w:rsidRDefault="00BC163A" w:rsidP="00BC163A">
            <w:pPr>
              <w:autoSpaceDE w:val="0"/>
              <w:autoSpaceDN w:val="0"/>
              <w:adjustRightInd w:val="0"/>
              <w:rPr>
                <w:rFonts w:ascii="Arial" w:hAnsi="Arial" w:cs="Arial"/>
                <w:iCs/>
                <w:sz w:val="20"/>
                <w:szCs w:val="20"/>
                <w:highlight w:val="yellow"/>
              </w:rPr>
            </w:pPr>
            <w:r w:rsidRPr="00BC163A">
              <w:rPr>
                <w:rFonts w:ascii="Arial" w:hAnsi="Arial" w:cs="Arial"/>
                <w:iCs/>
                <w:sz w:val="20"/>
                <w:szCs w:val="20"/>
              </w:rPr>
              <w:t>(b) keep such information up to date, to the satisfaction of the Planning Secretary.</w:t>
            </w:r>
          </w:p>
        </w:tc>
        <w:tc>
          <w:tcPr>
            <w:tcW w:w="782" w:type="pct"/>
          </w:tcPr>
          <w:p w14:paraId="58958438" w14:textId="77777777" w:rsidR="00BC163A" w:rsidRPr="00BC163A" w:rsidRDefault="00BC163A" w:rsidP="00BC163A">
            <w:pPr>
              <w:autoSpaceDE w:val="0"/>
              <w:autoSpaceDN w:val="0"/>
              <w:adjustRightInd w:val="0"/>
              <w:spacing w:after="0" w:line="240" w:lineRule="auto"/>
              <w:rPr>
                <w:rFonts w:ascii="Arial" w:eastAsia="Cambria" w:hAnsi="Arial" w:cs="Arial"/>
                <w:color w:val="000000"/>
                <w:lang w:eastAsia="en-AU"/>
              </w:rPr>
            </w:pPr>
            <w:r w:rsidRPr="00BC163A">
              <w:rPr>
                <w:rFonts w:ascii="Arial" w:eastAsia="Cambria" w:hAnsi="Arial" w:cs="Arial"/>
                <w:color w:val="000000"/>
                <w:lang w:eastAsia="en-AU"/>
              </w:rPr>
              <w:lastRenderedPageBreak/>
              <w:t>The following documents have not been kept up to date on the website (available to the public) The documents were not available on the website as at 16 Dec 2020:</w:t>
            </w:r>
          </w:p>
          <w:p w14:paraId="7AFE4284" w14:textId="5F2D2852" w:rsidR="00BC163A" w:rsidRPr="00BC163A" w:rsidRDefault="00BC163A" w:rsidP="00BC163A">
            <w:pPr>
              <w:pStyle w:val="ListParagraph"/>
              <w:numPr>
                <w:ilvl w:val="0"/>
                <w:numId w:val="27"/>
              </w:numPr>
              <w:autoSpaceDE w:val="0"/>
              <w:autoSpaceDN w:val="0"/>
              <w:adjustRightInd w:val="0"/>
              <w:spacing w:after="0" w:line="240" w:lineRule="auto"/>
              <w:rPr>
                <w:rFonts w:ascii="Arial" w:eastAsia="Cambria" w:hAnsi="Arial" w:cs="Arial"/>
                <w:color w:val="000000"/>
                <w:lang w:eastAsia="en-AU"/>
              </w:rPr>
            </w:pPr>
            <w:r w:rsidRPr="00BC163A">
              <w:rPr>
                <w:rFonts w:ascii="Arial" w:eastAsia="Cambria" w:hAnsi="Arial" w:cs="Arial"/>
                <w:color w:val="000000"/>
                <w:lang w:eastAsia="en-AU"/>
              </w:rPr>
              <w:t>Construction Environmental Management Plan Ver 8 (June 2020) (updated as part of Audit #1)</w:t>
            </w:r>
          </w:p>
          <w:p w14:paraId="074AAA8F" w14:textId="69AC0C66" w:rsidR="00BC163A" w:rsidRPr="00BC163A" w:rsidRDefault="00BC163A" w:rsidP="00BC163A">
            <w:pPr>
              <w:pStyle w:val="ListParagraph"/>
              <w:numPr>
                <w:ilvl w:val="0"/>
                <w:numId w:val="27"/>
              </w:numPr>
              <w:autoSpaceDE w:val="0"/>
              <w:autoSpaceDN w:val="0"/>
              <w:adjustRightInd w:val="0"/>
              <w:spacing w:after="0" w:line="240" w:lineRule="auto"/>
              <w:rPr>
                <w:rFonts w:ascii="Arial" w:eastAsia="Cambria" w:hAnsi="Arial" w:cs="Arial"/>
                <w:color w:val="000000"/>
                <w:lang w:eastAsia="en-AU"/>
              </w:rPr>
            </w:pPr>
            <w:r w:rsidRPr="00BC163A">
              <w:rPr>
                <w:rFonts w:ascii="Arial" w:eastAsia="Cambria" w:hAnsi="Arial" w:cs="Arial"/>
                <w:color w:val="000000"/>
                <w:lang w:eastAsia="en-AU"/>
              </w:rPr>
              <w:t>Crown Certificate 2</w:t>
            </w:r>
          </w:p>
          <w:p w14:paraId="567DD2F1" w14:textId="69389262" w:rsidR="00BC163A" w:rsidRPr="00BC163A" w:rsidRDefault="00BC163A" w:rsidP="00BC163A">
            <w:pPr>
              <w:pStyle w:val="ListParagraph"/>
              <w:numPr>
                <w:ilvl w:val="0"/>
                <w:numId w:val="27"/>
              </w:numPr>
              <w:autoSpaceDE w:val="0"/>
              <w:autoSpaceDN w:val="0"/>
              <w:adjustRightInd w:val="0"/>
              <w:spacing w:after="0" w:line="240" w:lineRule="auto"/>
              <w:rPr>
                <w:rFonts w:ascii="Arial" w:eastAsia="Cambria" w:hAnsi="Arial" w:cs="Arial"/>
                <w:color w:val="000000"/>
                <w:lang w:eastAsia="en-AU"/>
              </w:rPr>
            </w:pPr>
            <w:r w:rsidRPr="00BC163A">
              <w:rPr>
                <w:rFonts w:ascii="Arial" w:eastAsia="Cambria" w:hAnsi="Arial" w:cs="Arial"/>
                <w:color w:val="000000"/>
                <w:lang w:eastAsia="en-AU"/>
              </w:rPr>
              <w:t>Updated Architectural Drawings dated 3/11/20 (approved on CC2 20/11/2020)</w:t>
            </w:r>
          </w:p>
          <w:p w14:paraId="7E6C3D42" w14:textId="75021572" w:rsidR="00596120" w:rsidRPr="00BC163A" w:rsidRDefault="00BC163A" w:rsidP="00BC163A">
            <w:pPr>
              <w:pStyle w:val="ListParagraph"/>
              <w:numPr>
                <w:ilvl w:val="0"/>
                <w:numId w:val="27"/>
              </w:numPr>
              <w:autoSpaceDE w:val="0"/>
              <w:autoSpaceDN w:val="0"/>
              <w:adjustRightInd w:val="0"/>
              <w:spacing w:after="0" w:line="240" w:lineRule="auto"/>
              <w:rPr>
                <w:rFonts w:ascii="Arial" w:hAnsi="Arial" w:cs="Arial"/>
                <w:iCs/>
                <w:sz w:val="20"/>
                <w:szCs w:val="20"/>
              </w:rPr>
            </w:pPr>
            <w:r w:rsidRPr="00BC163A">
              <w:rPr>
                <w:rFonts w:ascii="Arial" w:eastAsia="Cambria" w:hAnsi="Arial" w:cs="Arial"/>
                <w:color w:val="000000"/>
                <w:lang w:eastAsia="en-AU"/>
              </w:rPr>
              <w:t>Demolition Work Plan dated 20 Nov 2020</w:t>
            </w:r>
          </w:p>
        </w:tc>
        <w:tc>
          <w:tcPr>
            <w:tcW w:w="639" w:type="pct"/>
          </w:tcPr>
          <w:p w14:paraId="61644F36" w14:textId="77777777" w:rsidR="00926E16" w:rsidRDefault="00926E16" w:rsidP="00926E16">
            <w:pPr>
              <w:pStyle w:val="Default"/>
              <w:rPr>
                <w:sz w:val="22"/>
                <w:szCs w:val="22"/>
              </w:rPr>
            </w:pPr>
            <w:r>
              <w:rPr>
                <w:b/>
                <w:bCs/>
                <w:sz w:val="22"/>
                <w:szCs w:val="22"/>
              </w:rPr>
              <w:t xml:space="preserve">Recommended Actions: </w:t>
            </w:r>
          </w:p>
          <w:p w14:paraId="603FAC3F" w14:textId="31F52BB1" w:rsidR="00926E16" w:rsidRDefault="00926E16" w:rsidP="00926E16">
            <w:pPr>
              <w:pStyle w:val="Default"/>
              <w:numPr>
                <w:ilvl w:val="0"/>
                <w:numId w:val="42"/>
              </w:numPr>
              <w:rPr>
                <w:sz w:val="22"/>
                <w:szCs w:val="22"/>
              </w:rPr>
            </w:pPr>
            <w:r>
              <w:rPr>
                <w:sz w:val="22"/>
                <w:szCs w:val="22"/>
              </w:rPr>
              <w:t xml:space="preserve">Upload the most recent documents as soon as possible </w:t>
            </w:r>
          </w:p>
          <w:p w14:paraId="05BFE0BB" w14:textId="1E1AA50F" w:rsidR="00926E16" w:rsidRDefault="00926E16" w:rsidP="00926E16">
            <w:pPr>
              <w:pStyle w:val="Default"/>
              <w:numPr>
                <w:ilvl w:val="0"/>
                <w:numId w:val="42"/>
              </w:numPr>
              <w:rPr>
                <w:sz w:val="22"/>
                <w:szCs w:val="22"/>
              </w:rPr>
            </w:pPr>
            <w:r>
              <w:rPr>
                <w:sz w:val="22"/>
                <w:szCs w:val="22"/>
              </w:rPr>
              <w:t xml:space="preserve">Implement a reminder system to ensure documents are uploaded to the website in a timely manner </w:t>
            </w:r>
          </w:p>
          <w:p w14:paraId="2D1D125E" w14:textId="77777777" w:rsidR="00926E16" w:rsidRDefault="00926E16" w:rsidP="00926E16">
            <w:pPr>
              <w:pStyle w:val="Default"/>
              <w:rPr>
                <w:sz w:val="22"/>
                <w:szCs w:val="22"/>
              </w:rPr>
            </w:pPr>
          </w:p>
          <w:p w14:paraId="4F566EF9" w14:textId="77777777" w:rsidR="00926E16" w:rsidRDefault="00926E16" w:rsidP="00926E16">
            <w:pPr>
              <w:pStyle w:val="Default"/>
              <w:rPr>
                <w:sz w:val="22"/>
                <w:szCs w:val="22"/>
              </w:rPr>
            </w:pPr>
            <w:r>
              <w:rPr>
                <w:b/>
                <w:bCs/>
                <w:sz w:val="22"/>
                <w:szCs w:val="22"/>
              </w:rPr>
              <w:t>Due Date</w:t>
            </w:r>
            <w:r>
              <w:rPr>
                <w:sz w:val="22"/>
                <w:szCs w:val="22"/>
              </w:rPr>
              <w:t xml:space="preserve">: 30 January 2021 </w:t>
            </w:r>
          </w:p>
          <w:p w14:paraId="19771A12" w14:textId="1B1E4F98" w:rsidR="009B7ED6" w:rsidRPr="00286514" w:rsidRDefault="00926E16" w:rsidP="00926E16">
            <w:pPr>
              <w:autoSpaceDE w:val="0"/>
              <w:autoSpaceDN w:val="0"/>
              <w:adjustRightInd w:val="0"/>
              <w:spacing w:after="0" w:line="240" w:lineRule="auto"/>
              <w:rPr>
                <w:rFonts w:ascii="Arial" w:hAnsi="Arial" w:cs="Arial"/>
                <w:iCs/>
                <w:sz w:val="20"/>
                <w:szCs w:val="20"/>
                <w:highlight w:val="yellow"/>
              </w:rPr>
            </w:pPr>
            <w:r>
              <w:rPr>
                <w:b/>
                <w:bCs/>
              </w:rPr>
              <w:t xml:space="preserve">Responsibility: </w:t>
            </w:r>
            <w:r>
              <w:t xml:space="preserve">SINSW / Blue Visions </w:t>
            </w:r>
          </w:p>
        </w:tc>
        <w:tc>
          <w:tcPr>
            <w:tcW w:w="960" w:type="pct"/>
          </w:tcPr>
          <w:p w14:paraId="092FD938" w14:textId="46063054" w:rsidR="009B7ED6" w:rsidRPr="00B67908" w:rsidRDefault="009B7ED6" w:rsidP="00B67908">
            <w:pPr>
              <w:autoSpaceDE w:val="0"/>
              <w:autoSpaceDN w:val="0"/>
              <w:adjustRightInd w:val="0"/>
              <w:rPr>
                <w:rFonts w:ascii="Arial" w:hAnsi="Arial" w:cs="Arial"/>
                <w:iCs/>
                <w:sz w:val="20"/>
                <w:szCs w:val="20"/>
              </w:rPr>
            </w:pPr>
            <w:r w:rsidRPr="00B67908">
              <w:rPr>
                <w:rFonts w:ascii="Arial" w:hAnsi="Arial" w:cs="Arial"/>
                <w:iCs/>
                <w:sz w:val="20"/>
                <w:szCs w:val="20"/>
              </w:rPr>
              <w:t xml:space="preserve">The Contractor provided </w:t>
            </w:r>
            <w:r w:rsidR="00B67908" w:rsidRPr="00B67908">
              <w:rPr>
                <w:rFonts w:ascii="Arial" w:hAnsi="Arial" w:cs="Arial"/>
                <w:iCs/>
                <w:sz w:val="20"/>
                <w:szCs w:val="20"/>
              </w:rPr>
              <w:t>the</w:t>
            </w:r>
            <w:r w:rsidRPr="00B67908">
              <w:rPr>
                <w:rFonts w:ascii="Arial" w:hAnsi="Arial" w:cs="Arial"/>
                <w:iCs/>
                <w:sz w:val="20"/>
                <w:szCs w:val="20"/>
              </w:rPr>
              <w:t xml:space="preserve"> updated </w:t>
            </w:r>
            <w:r w:rsidR="00B67908" w:rsidRPr="00B67908">
              <w:rPr>
                <w:rFonts w:ascii="Arial" w:hAnsi="Arial" w:cs="Arial"/>
                <w:iCs/>
                <w:sz w:val="20"/>
                <w:szCs w:val="20"/>
              </w:rPr>
              <w:t>documents and will be uploaded to the website.</w:t>
            </w:r>
          </w:p>
        </w:tc>
        <w:tc>
          <w:tcPr>
            <w:tcW w:w="1201" w:type="pct"/>
          </w:tcPr>
          <w:p w14:paraId="0C79ADB5" w14:textId="779CC303" w:rsidR="009F234A" w:rsidRPr="00417CDD" w:rsidRDefault="009B7ED6" w:rsidP="009B7ED6">
            <w:pPr>
              <w:autoSpaceDE w:val="0"/>
              <w:autoSpaceDN w:val="0"/>
              <w:adjustRightInd w:val="0"/>
              <w:rPr>
                <w:rFonts w:ascii="Arial" w:hAnsi="Arial" w:cs="Arial"/>
                <w:iCs/>
                <w:sz w:val="20"/>
                <w:szCs w:val="20"/>
                <w:highlight w:val="yellow"/>
              </w:rPr>
            </w:pPr>
            <w:r w:rsidRPr="00B67908">
              <w:rPr>
                <w:rFonts w:ascii="Arial" w:hAnsi="Arial" w:cs="Arial"/>
                <w:iCs/>
                <w:sz w:val="20"/>
                <w:szCs w:val="20"/>
              </w:rPr>
              <w:t xml:space="preserve">The revised document </w:t>
            </w:r>
            <w:proofErr w:type="gramStart"/>
            <w:r w:rsidR="00B67908" w:rsidRPr="00B67908">
              <w:rPr>
                <w:rFonts w:ascii="Arial" w:hAnsi="Arial" w:cs="Arial"/>
                <w:iCs/>
                <w:sz w:val="20"/>
                <w:szCs w:val="20"/>
              </w:rPr>
              <w:t>have</w:t>
            </w:r>
            <w:proofErr w:type="gramEnd"/>
            <w:r w:rsidRPr="00B67908">
              <w:rPr>
                <w:rFonts w:ascii="Arial" w:hAnsi="Arial" w:cs="Arial"/>
                <w:iCs/>
                <w:sz w:val="20"/>
                <w:szCs w:val="20"/>
              </w:rPr>
              <w:t xml:space="preserve"> be</w:t>
            </w:r>
            <w:r w:rsidR="00B67908" w:rsidRPr="00B67908">
              <w:rPr>
                <w:rFonts w:ascii="Arial" w:hAnsi="Arial" w:cs="Arial"/>
                <w:iCs/>
                <w:sz w:val="20"/>
                <w:szCs w:val="20"/>
              </w:rPr>
              <w:t>en</w:t>
            </w:r>
            <w:r w:rsidRPr="00B67908">
              <w:rPr>
                <w:rFonts w:ascii="Arial" w:hAnsi="Arial" w:cs="Arial"/>
                <w:iCs/>
                <w:sz w:val="20"/>
                <w:szCs w:val="20"/>
              </w:rPr>
              <w:t xml:space="preserve"> uploaded to the project websit</w:t>
            </w:r>
            <w:r w:rsidR="00B67908" w:rsidRPr="00B67908">
              <w:rPr>
                <w:rFonts w:ascii="Arial" w:hAnsi="Arial" w:cs="Arial"/>
                <w:iCs/>
                <w:sz w:val="20"/>
                <w:szCs w:val="20"/>
              </w:rPr>
              <w:t>e</w:t>
            </w:r>
            <w:r w:rsidR="009F234A">
              <w:rPr>
                <w:rFonts w:ascii="Arial" w:hAnsi="Arial" w:cs="Arial"/>
                <w:iCs/>
                <w:sz w:val="20"/>
                <w:szCs w:val="20"/>
              </w:rPr>
              <w:t xml:space="preserve"> </w:t>
            </w:r>
            <w:r w:rsidR="00417CDD">
              <w:rPr>
                <w:rFonts w:ascii="Arial" w:hAnsi="Arial" w:cs="Arial"/>
                <w:iCs/>
                <w:sz w:val="20"/>
                <w:szCs w:val="20"/>
              </w:rPr>
              <w:t>on 23 February 2021</w:t>
            </w:r>
          </w:p>
          <w:p w14:paraId="517B649E" w14:textId="77777777" w:rsidR="00E20798" w:rsidRPr="00FA054D" w:rsidRDefault="00417CDD" w:rsidP="00417CDD">
            <w:pPr>
              <w:pStyle w:val="ListParagraph"/>
              <w:numPr>
                <w:ilvl w:val="0"/>
                <w:numId w:val="47"/>
              </w:numPr>
              <w:autoSpaceDE w:val="0"/>
              <w:autoSpaceDN w:val="0"/>
              <w:adjustRightInd w:val="0"/>
              <w:rPr>
                <w:rFonts w:ascii="Arial" w:hAnsi="Arial" w:cs="Arial"/>
                <w:iCs/>
                <w:sz w:val="20"/>
                <w:szCs w:val="20"/>
              </w:rPr>
            </w:pPr>
            <w:r w:rsidRPr="00FA054D">
              <w:rPr>
                <w:rFonts w:ascii="Arial" w:hAnsi="Arial" w:cs="Arial"/>
                <w:iCs/>
                <w:sz w:val="20"/>
                <w:szCs w:val="20"/>
              </w:rPr>
              <w:t>Construction Environmental Management Plan Ver 8 (June 2020)</w:t>
            </w:r>
          </w:p>
          <w:p w14:paraId="7AA0241E" w14:textId="77777777" w:rsidR="00E20798" w:rsidRPr="00FA054D" w:rsidRDefault="00E20798" w:rsidP="00417CDD">
            <w:pPr>
              <w:pStyle w:val="ListParagraph"/>
              <w:numPr>
                <w:ilvl w:val="0"/>
                <w:numId w:val="47"/>
              </w:numPr>
              <w:autoSpaceDE w:val="0"/>
              <w:autoSpaceDN w:val="0"/>
              <w:adjustRightInd w:val="0"/>
              <w:rPr>
                <w:rFonts w:ascii="Arial" w:hAnsi="Arial" w:cs="Arial"/>
                <w:iCs/>
                <w:sz w:val="20"/>
                <w:szCs w:val="20"/>
              </w:rPr>
            </w:pPr>
            <w:r w:rsidRPr="00FA054D">
              <w:rPr>
                <w:rFonts w:ascii="Arial" w:hAnsi="Arial" w:cs="Arial"/>
                <w:iCs/>
                <w:sz w:val="20"/>
                <w:szCs w:val="20"/>
              </w:rPr>
              <w:t xml:space="preserve">Crown Certificate 2 dated </w:t>
            </w:r>
          </w:p>
          <w:p w14:paraId="4230EB65" w14:textId="208014FD" w:rsidR="009F234A" w:rsidRPr="00FA054D" w:rsidRDefault="00E20798" w:rsidP="00417CDD">
            <w:pPr>
              <w:pStyle w:val="ListParagraph"/>
              <w:numPr>
                <w:ilvl w:val="0"/>
                <w:numId w:val="47"/>
              </w:numPr>
              <w:autoSpaceDE w:val="0"/>
              <w:autoSpaceDN w:val="0"/>
              <w:adjustRightInd w:val="0"/>
              <w:rPr>
                <w:rFonts w:ascii="Arial" w:hAnsi="Arial" w:cs="Arial"/>
                <w:iCs/>
                <w:sz w:val="20"/>
                <w:szCs w:val="20"/>
              </w:rPr>
            </w:pPr>
            <w:r w:rsidRPr="00FA054D">
              <w:rPr>
                <w:rFonts w:ascii="Arial" w:hAnsi="Arial" w:cs="Arial"/>
                <w:iCs/>
                <w:sz w:val="20"/>
                <w:szCs w:val="20"/>
              </w:rPr>
              <w:t>Updated Architectural drawings dated 03/11/2020</w:t>
            </w:r>
            <w:r w:rsidR="009F234A" w:rsidRPr="00FA054D">
              <w:rPr>
                <w:rFonts w:ascii="Arial" w:hAnsi="Arial" w:cs="Arial"/>
                <w:iCs/>
                <w:sz w:val="20"/>
                <w:szCs w:val="20"/>
              </w:rPr>
              <w:t xml:space="preserve"> </w:t>
            </w:r>
          </w:p>
          <w:p w14:paraId="1646EA55" w14:textId="6CB20221" w:rsidR="009F234A" w:rsidRPr="00FA054D" w:rsidRDefault="006F259C" w:rsidP="00417CDD">
            <w:pPr>
              <w:pStyle w:val="ListParagraph"/>
              <w:numPr>
                <w:ilvl w:val="0"/>
                <w:numId w:val="47"/>
              </w:numPr>
              <w:autoSpaceDE w:val="0"/>
              <w:autoSpaceDN w:val="0"/>
              <w:adjustRightInd w:val="0"/>
              <w:rPr>
                <w:rFonts w:ascii="Arial" w:hAnsi="Arial" w:cs="Arial"/>
                <w:iCs/>
                <w:sz w:val="20"/>
                <w:szCs w:val="20"/>
              </w:rPr>
            </w:pPr>
            <w:r w:rsidRPr="00FA054D">
              <w:rPr>
                <w:rFonts w:ascii="Arial" w:hAnsi="Arial" w:cs="Arial"/>
                <w:iCs/>
                <w:sz w:val="20"/>
                <w:szCs w:val="20"/>
              </w:rPr>
              <w:t xml:space="preserve">Demolition </w:t>
            </w:r>
            <w:r w:rsidR="00FA054D" w:rsidRPr="00FA054D">
              <w:rPr>
                <w:rFonts w:ascii="Arial" w:hAnsi="Arial" w:cs="Arial"/>
                <w:iCs/>
                <w:sz w:val="20"/>
                <w:szCs w:val="20"/>
              </w:rPr>
              <w:t xml:space="preserve">Work </w:t>
            </w:r>
            <w:r w:rsidRPr="00FA054D">
              <w:rPr>
                <w:rFonts w:ascii="Arial" w:hAnsi="Arial" w:cs="Arial"/>
                <w:iCs/>
                <w:sz w:val="20"/>
                <w:szCs w:val="20"/>
              </w:rPr>
              <w:t xml:space="preserve">Plan </w:t>
            </w:r>
            <w:r w:rsidR="00FA054D" w:rsidRPr="00FA054D">
              <w:rPr>
                <w:rFonts w:ascii="Arial" w:hAnsi="Arial" w:cs="Arial"/>
                <w:iCs/>
                <w:sz w:val="20"/>
                <w:szCs w:val="20"/>
              </w:rPr>
              <w:t>– South Site (Buildings B00B &amp; B00D dated 3 November 2020 and submitted for CC2 19 November 2020.</w:t>
            </w:r>
          </w:p>
          <w:p w14:paraId="7B2AE8CB" w14:textId="56F45CE6" w:rsidR="009B7ED6" w:rsidRPr="00FA054D" w:rsidRDefault="00FA054D" w:rsidP="00417CDD">
            <w:pPr>
              <w:pStyle w:val="ListParagraph"/>
              <w:numPr>
                <w:ilvl w:val="0"/>
                <w:numId w:val="47"/>
              </w:numPr>
              <w:autoSpaceDE w:val="0"/>
              <w:autoSpaceDN w:val="0"/>
              <w:adjustRightInd w:val="0"/>
              <w:rPr>
                <w:rFonts w:ascii="Arial" w:hAnsi="Arial" w:cs="Arial"/>
                <w:iCs/>
                <w:sz w:val="20"/>
                <w:szCs w:val="20"/>
              </w:rPr>
            </w:pPr>
            <w:r w:rsidRPr="00FA054D">
              <w:rPr>
                <w:rFonts w:ascii="Arial" w:hAnsi="Arial" w:cs="Arial"/>
                <w:iCs/>
                <w:sz w:val="20"/>
                <w:szCs w:val="20"/>
              </w:rPr>
              <w:t xml:space="preserve">Air monitoring results 28/11/2020, 12/09/2020, 22/08/2020; 15/07/2020 </w:t>
            </w:r>
          </w:p>
          <w:p w14:paraId="0BACE10F" w14:textId="77777777" w:rsidR="009B7ED6" w:rsidRPr="00286514" w:rsidRDefault="009B7ED6" w:rsidP="00DF6146">
            <w:pPr>
              <w:rPr>
                <w:rFonts w:ascii="Arial" w:hAnsi="Arial" w:cs="Arial"/>
                <w:iCs/>
                <w:sz w:val="20"/>
                <w:szCs w:val="20"/>
                <w:highlight w:val="yellow"/>
              </w:rPr>
            </w:pPr>
          </w:p>
        </w:tc>
      </w:tr>
      <w:tr w:rsidR="00BC163A" w:rsidRPr="00286514" w14:paraId="11C1CFDF" w14:textId="77777777" w:rsidTr="005D59C3">
        <w:trPr>
          <w:trHeight w:val="995"/>
        </w:trPr>
        <w:tc>
          <w:tcPr>
            <w:tcW w:w="317" w:type="pct"/>
          </w:tcPr>
          <w:p w14:paraId="52786936" w14:textId="14C94927" w:rsidR="009965AE" w:rsidRPr="00926E16" w:rsidRDefault="00F879EA" w:rsidP="007D24CF">
            <w:pPr>
              <w:spacing w:before="120" w:after="120" w:line="276" w:lineRule="auto"/>
              <w:ind w:left="20"/>
              <w:contextualSpacing/>
              <w:rPr>
                <w:rFonts w:ascii="Arial" w:hAnsi="Arial" w:cs="Arial"/>
                <w:iCs/>
                <w:sz w:val="20"/>
                <w:szCs w:val="20"/>
              </w:rPr>
            </w:pPr>
            <w:r w:rsidRPr="00926E16">
              <w:rPr>
                <w:rFonts w:ascii="Arial" w:hAnsi="Arial" w:cs="Arial"/>
                <w:iCs/>
                <w:sz w:val="20"/>
                <w:szCs w:val="20"/>
              </w:rPr>
              <w:t>A25</w:t>
            </w:r>
          </w:p>
        </w:tc>
        <w:tc>
          <w:tcPr>
            <w:tcW w:w="1101" w:type="pct"/>
          </w:tcPr>
          <w:p w14:paraId="706916FA" w14:textId="3C8C2BD9" w:rsidR="009965AE" w:rsidRPr="00286514" w:rsidRDefault="00F879EA" w:rsidP="009965AE">
            <w:pPr>
              <w:autoSpaceDE w:val="0"/>
              <w:autoSpaceDN w:val="0"/>
              <w:adjustRightInd w:val="0"/>
              <w:rPr>
                <w:rFonts w:ascii="Arial" w:hAnsi="Arial" w:cs="Arial"/>
                <w:iCs/>
                <w:sz w:val="20"/>
                <w:szCs w:val="20"/>
                <w:highlight w:val="yellow"/>
              </w:rPr>
            </w:pPr>
            <w:r w:rsidRPr="00F879EA">
              <w:rPr>
                <w:rFonts w:ascii="Arial" w:hAnsi="Arial" w:cs="Arial"/>
                <w:iCs/>
                <w:sz w:val="20"/>
                <w:szCs w:val="20"/>
              </w:rPr>
              <w:t>The Planning Secretary must be notified in writing to compliance@planning.nsw.gov.au within seven days after the Applicant becomes aware of any non-compliance. The Certifying Authority must also notify the Planning Secretary in writing to compliance@planning.nsw.gov.au within seven days after they identify any non-compliance.</w:t>
            </w:r>
          </w:p>
        </w:tc>
        <w:tc>
          <w:tcPr>
            <w:tcW w:w="782" w:type="pct"/>
          </w:tcPr>
          <w:p w14:paraId="4C06402F" w14:textId="765DF4AA" w:rsidR="00F879EA" w:rsidRDefault="00F879EA" w:rsidP="00F879EA">
            <w:pPr>
              <w:autoSpaceDE w:val="0"/>
              <w:autoSpaceDN w:val="0"/>
              <w:adjustRightInd w:val="0"/>
              <w:spacing w:after="0" w:line="240" w:lineRule="auto"/>
              <w:rPr>
                <w:rFonts w:ascii="Arial" w:hAnsi="Arial" w:cs="Arial"/>
                <w:iCs/>
                <w:sz w:val="20"/>
                <w:szCs w:val="20"/>
              </w:rPr>
            </w:pPr>
            <w:r w:rsidRPr="00F879EA">
              <w:rPr>
                <w:rFonts w:ascii="Arial" w:hAnsi="Arial" w:cs="Arial"/>
                <w:iCs/>
                <w:sz w:val="20"/>
                <w:szCs w:val="20"/>
              </w:rPr>
              <w:t>The Planning Secretary was not notified within 7 days of becoming aware of non-compliances. Non-compliances identified at the initial environmental audit in June 2020 were not notified until October 2020.</w:t>
            </w:r>
          </w:p>
          <w:p w14:paraId="0D8013D9" w14:textId="77777777" w:rsidR="00F879EA" w:rsidRPr="00F879EA" w:rsidRDefault="00F879EA" w:rsidP="00F879EA">
            <w:pPr>
              <w:autoSpaceDE w:val="0"/>
              <w:autoSpaceDN w:val="0"/>
              <w:adjustRightInd w:val="0"/>
              <w:spacing w:after="0" w:line="240" w:lineRule="auto"/>
              <w:rPr>
                <w:rFonts w:ascii="Arial" w:hAnsi="Arial" w:cs="Arial"/>
                <w:iCs/>
                <w:sz w:val="20"/>
                <w:szCs w:val="20"/>
              </w:rPr>
            </w:pPr>
          </w:p>
          <w:p w14:paraId="61B752F4" w14:textId="26D9389F" w:rsidR="000C0990" w:rsidRPr="00286514" w:rsidRDefault="00F879EA" w:rsidP="00F879EA">
            <w:pPr>
              <w:autoSpaceDE w:val="0"/>
              <w:autoSpaceDN w:val="0"/>
              <w:adjustRightInd w:val="0"/>
              <w:spacing w:after="0" w:line="240" w:lineRule="auto"/>
              <w:rPr>
                <w:rFonts w:ascii="Arial" w:hAnsi="Arial" w:cs="Arial"/>
                <w:iCs/>
                <w:sz w:val="20"/>
                <w:szCs w:val="20"/>
                <w:highlight w:val="yellow"/>
              </w:rPr>
            </w:pPr>
            <w:r w:rsidRPr="00F879EA">
              <w:rPr>
                <w:rFonts w:ascii="Arial" w:hAnsi="Arial" w:cs="Arial"/>
                <w:iCs/>
                <w:sz w:val="20"/>
                <w:szCs w:val="20"/>
              </w:rPr>
              <w:t>Note: This non-compliance was self-reported in the Construction Compliance Report – October 2020</w:t>
            </w:r>
          </w:p>
          <w:p w14:paraId="0AA37746" w14:textId="79703BE9" w:rsidR="000C0990" w:rsidRPr="00286514" w:rsidRDefault="000C0990" w:rsidP="008F3BC0">
            <w:pPr>
              <w:autoSpaceDE w:val="0"/>
              <w:autoSpaceDN w:val="0"/>
              <w:adjustRightInd w:val="0"/>
              <w:spacing w:after="0" w:line="240" w:lineRule="auto"/>
              <w:rPr>
                <w:rFonts w:ascii="Arial" w:hAnsi="Arial" w:cs="Arial"/>
                <w:iCs/>
                <w:sz w:val="20"/>
                <w:szCs w:val="20"/>
                <w:highlight w:val="yellow"/>
              </w:rPr>
            </w:pPr>
          </w:p>
        </w:tc>
        <w:tc>
          <w:tcPr>
            <w:tcW w:w="639" w:type="pct"/>
          </w:tcPr>
          <w:p w14:paraId="7647640D" w14:textId="77777777" w:rsidR="00F978E9" w:rsidRPr="00286514" w:rsidRDefault="00F978E9" w:rsidP="00F978E9">
            <w:pPr>
              <w:autoSpaceDE w:val="0"/>
              <w:autoSpaceDN w:val="0"/>
              <w:adjustRightInd w:val="0"/>
              <w:spacing w:after="0" w:line="240" w:lineRule="auto"/>
              <w:rPr>
                <w:rFonts w:ascii="Arial" w:hAnsi="Arial" w:cs="Arial"/>
                <w:iCs/>
                <w:color w:val="000000"/>
                <w:sz w:val="20"/>
                <w:szCs w:val="20"/>
                <w:highlight w:val="yellow"/>
              </w:rPr>
            </w:pPr>
            <w:r w:rsidRPr="00F978E9">
              <w:rPr>
                <w:rFonts w:ascii="Arial" w:hAnsi="Arial" w:cs="Arial"/>
                <w:b/>
                <w:bCs/>
                <w:sz w:val="20"/>
                <w:szCs w:val="20"/>
              </w:rPr>
              <w:t>Proposed Actions</w:t>
            </w:r>
            <w:r w:rsidRPr="00A60EA8">
              <w:rPr>
                <w:rFonts w:ascii="Arial" w:hAnsi="Arial" w:cs="Arial"/>
                <w:sz w:val="20"/>
                <w:szCs w:val="20"/>
              </w:rPr>
              <w:t>: Nil – report only</w:t>
            </w:r>
          </w:p>
          <w:p w14:paraId="3C23750C" w14:textId="24CA0C52" w:rsidR="009965AE" w:rsidRPr="00286514" w:rsidRDefault="009965AE" w:rsidP="000C0990">
            <w:pPr>
              <w:autoSpaceDE w:val="0"/>
              <w:autoSpaceDN w:val="0"/>
              <w:adjustRightInd w:val="0"/>
              <w:spacing w:after="0" w:line="240" w:lineRule="auto"/>
              <w:rPr>
                <w:rFonts w:ascii="Arial" w:hAnsi="Arial" w:cs="Arial"/>
                <w:iCs/>
                <w:sz w:val="20"/>
                <w:szCs w:val="20"/>
                <w:highlight w:val="yellow"/>
              </w:rPr>
            </w:pPr>
          </w:p>
        </w:tc>
        <w:tc>
          <w:tcPr>
            <w:tcW w:w="960" w:type="pct"/>
          </w:tcPr>
          <w:p w14:paraId="374E252D" w14:textId="14C8DB01" w:rsidR="009965AE" w:rsidRPr="00B67908" w:rsidRDefault="008F3BC0" w:rsidP="00B67908">
            <w:pPr>
              <w:spacing w:before="120" w:after="120" w:line="276" w:lineRule="auto"/>
              <w:contextualSpacing/>
              <w:rPr>
                <w:rFonts w:ascii="Arial" w:hAnsi="Arial" w:cs="Arial"/>
                <w:iCs/>
                <w:sz w:val="20"/>
                <w:szCs w:val="20"/>
              </w:rPr>
            </w:pPr>
            <w:r w:rsidRPr="00B67908">
              <w:rPr>
                <w:rFonts w:ascii="Arial" w:hAnsi="Arial" w:cs="Arial"/>
                <w:iCs/>
                <w:sz w:val="20"/>
                <w:szCs w:val="20"/>
              </w:rPr>
              <w:t>SINSW has</w:t>
            </w:r>
            <w:r w:rsidR="00B67908" w:rsidRPr="00B67908">
              <w:rPr>
                <w:rFonts w:ascii="Arial" w:hAnsi="Arial" w:cs="Arial"/>
                <w:iCs/>
                <w:sz w:val="20"/>
                <w:szCs w:val="20"/>
              </w:rPr>
              <w:t xml:space="preserve"> put a reminder to notify within 7 days of the non-compliances.</w:t>
            </w:r>
          </w:p>
        </w:tc>
        <w:tc>
          <w:tcPr>
            <w:tcW w:w="1201" w:type="pct"/>
          </w:tcPr>
          <w:p w14:paraId="3F18AAD1" w14:textId="77777777" w:rsidR="00D84BBB" w:rsidRDefault="00B67908" w:rsidP="00460581">
            <w:pPr>
              <w:rPr>
                <w:rFonts w:ascii="Arial" w:hAnsi="Arial" w:cs="Arial"/>
                <w:iCs/>
                <w:sz w:val="20"/>
                <w:szCs w:val="20"/>
              </w:rPr>
            </w:pPr>
            <w:r>
              <w:rPr>
                <w:rFonts w:ascii="Arial" w:hAnsi="Arial" w:cs="Arial"/>
                <w:iCs/>
                <w:sz w:val="20"/>
                <w:szCs w:val="20"/>
              </w:rPr>
              <w:t>T</w:t>
            </w:r>
            <w:r w:rsidRPr="00F879EA">
              <w:rPr>
                <w:rFonts w:ascii="Arial" w:hAnsi="Arial" w:cs="Arial"/>
                <w:iCs/>
                <w:sz w:val="20"/>
                <w:szCs w:val="20"/>
              </w:rPr>
              <w:t>his non-compliance was self-reported in the Construction Compliance Report – October 2020</w:t>
            </w:r>
          </w:p>
          <w:p w14:paraId="1B806C05" w14:textId="77777777" w:rsidR="009F234A" w:rsidRDefault="009F234A" w:rsidP="00460581">
            <w:pPr>
              <w:rPr>
                <w:rFonts w:ascii="Arial" w:hAnsi="Arial" w:cs="Arial"/>
                <w:iCs/>
                <w:sz w:val="20"/>
                <w:szCs w:val="20"/>
              </w:rPr>
            </w:pPr>
          </w:p>
          <w:p w14:paraId="52667A1B" w14:textId="77777777" w:rsidR="009F234A" w:rsidRDefault="009F234A" w:rsidP="00460581">
            <w:pPr>
              <w:rPr>
                <w:rFonts w:ascii="Arial" w:hAnsi="Arial" w:cs="Arial"/>
                <w:iCs/>
                <w:sz w:val="20"/>
                <w:szCs w:val="20"/>
              </w:rPr>
            </w:pPr>
            <w:r w:rsidRPr="000E6E15">
              <w:rPr>
                <w:rFonts w:ascii="Arial" w:hAnsi="Arial" w:cs="Arial"/>
                <w:iCs/>
                <w:sz w:val="20"/>
                <w:szCs w:val="20"/>
              </w:rPr>
              <w:t xml:space="preserve">A non-compliance notification for Conditions </w:t>
            </w:r>
            <w:r w:rsidR="000E6E15" w:rsidRPr="000E6E15">
              <w:rPr>
                <w:rFonts w:ascii="Arial" w:hAnsi="Arial" w:cs="Arial"/>
                <w:iCs/>
                <w:sz w:val="20"/>
                <w:szCs w:val="20"/>
              </w:rPr>
              <w:t>A25</w:t>
            </w:r>
            <w:r w:rsidRPr="000E6E15">
              <w:rPr>
                <w:rFonts w:ascii="Arial" w:hAnsi="Arial" w:cs="Arial"/>
                <w:iCs/>
                <w:sz w:val="20"/>
                <w:szCs w:val="20"/>
              </w:rPr>
              <w:t xml:space="preserve"> was submitted to DPIE under A25/A26 on </w:t>
            </w:r>
            <w:r w:rsidR="000E6E15" w:rsidRPr="000E6E15">
              <w:rPr>
                <w:rFonts w:ascii="Arial" w:hAnsi="Arial" w:cs="Arial"/>
                <w:iCs/>
                <w:sz w:val="20"/>
                <w:szCs w:val="20"/>
              </w:rPr>
              <w:t>04 February 2021</w:t>
            </w:r>
          </w:p>
          <w:p w14:paraId="4BF504B1" w14:textId="3B5019C2" w:rsidR="000D6833" w:rsidRPr="00286514" w:rsidRDefault="000D6833" w:rsidP="00460581">
            <w:pPr>
              <w:rPr>
                <w:rFonts w:ascii="Arial" w:hAnsi="Arial" w:cs="Arial"/>
                <w:iCs/>
                <w:sz w:val="20"/>
                <w:szCs w:val="20"/>
                <w:highlight w:val="yellow"/>
              </w:rPr>
            </w:pPr>
            <w:r w:rsidRPr="00741681">
              <w:rPr>
                <w:rFonts w:ascii="Arial" w:hAnsi="Arial" w:cs="Arial"/>
                <w:iCs/>
                <w:sz w:val="20"/>
                <w:szCs w:val="20"/>
              </w:rPr>
              <w:t>The non-compliances that were reported as part of the notification were conditions A2(a), A21, A25, A26, B39, C21(e)</w:t>
            </w:r>
            <w:r w:rsidR="00741681" w:rsidRPr="00741681">
              <w:rPr>
                <w:rFonts w:ascii="Arial" w:hAnsi="Arial" w:cs="Arial"/>
                <w:iCs/>
                <w:sz w:val="20"/>
                <w:szCs w:val="20"/>
              </w:rPr>
              <w:t>, C28, C40,</w:t>
            </w:r>
          </w:p>
        </w:tc>
      </w:tr>
      <w:tr w:rsidR="00B67908" w:rsidRPr="00286514" w14:paraId="5760CDC9" w14:textId="77777777" w:rsidTr="005D59C3">
        <w:trPr>
          <w:trHeight w:val="555"/>
        </w:trPr>
        <w:tc>
          <w:tcPr>
            <w:tcW w:w="317" w:type="pct"/>
          </w:tcPr>
          <w:p w14:paraId="4834DF34" w14:textId="1F6DCCB0" w:rsidR="00B67908" w:rsidRPr="00926E16" w:rsidRDefault="00B67908" w:rsidP="00B67908">
            <w:pPr>
              <w:spacing w:before="120" w:after="120" w:line="276" w:lineRule="auto"/>
              <w:ind w:left="20"/>
              <w:contextualSpacing/>
              <w:rPr>
                <w:rFonts w:ascii="Arial" w:hAnsi="Arial" w:cs="Arial"/>
                <w:iCs/>
                <w:sz w:val="20"/>
                <w:szCs w:val="20"/>
              </w:rPr>
            </w:pPr>
            <w:r w:rsidRPr="00926E16">
              <w:rPr>
                <w:rFonts w:ascii="Arial" w:hAnsi="Arial" w:cs="Arial"/>
                <w:iCs/>
                <w:sz w:val="20"/>
                <w:szCs w:val="20"/>
              </w:rPr>
              <w:t>A26</w:t>
            </w:r>
          </w:p>
        </w:tc>
        <w:tc>
          <w:tcPr>
            <w:tcW w:w="1101" w:type="pct"/>
          </w:tcPr>
          <w:p w14:paraId="2F63B824" w14:textId="42F788F2" w:rsidR="00B67908" w:rsidRPr="00286514" w:rsidRDefault="00B67908" w:rsidP="00B67908">
            <w:pPr>
              <w:outlineLvl w:val="0"/>
              <w:rPr>
                <w:rFonts w:ascii="Arial" w:hAnsi="Arial" w:cs="Arial"/>
                <w:iCs/>
                <w:sz w:val="20"/>
                <w:szCs w:val="20"/>
                <w:highlight w:val="yellow"/>
              </w:rPr>
            </w:pPr>
            <w:r w:rsidRPr="00926E16">
              <w:rPr>
                <w:rFonts w:ascii="Arial" w:hAnsi="Arial" w:cs="Arial"/>
                <w:iCs/>
                <w:sz w:val="20"/>
                <w:szCs w:val="20"/>
              </w:rPr>
              <w:t>The notification must identify the development and the application number for it, set out the condition of consent that the development is non-compliant with, the way in which it does not comply and the reasons for the non-compliance (if known) and what actions have been, or will be, undertaken to address the non-compliance.</w:t>
            </w:r>
          </w:p>
        </w:tc>
        <w:tc>
          <w:tcPr>
            <w:tcW w:w="782" w:type="pct"/>
          </w:tcPr>
          <w:p w14:paraId="1F9C0649" w14:textId="1BF99B27" w:rsidR="00B67908" w:rsidRPr="00286514" w:rsidRDefault="00B67908" w:rsidP="00B67908">
            <w:pPr>
              <w:autoSpaceDE w:val="0"/>
              <w:autoSpaceDN w:val="0"/>
              <w:adjustRightInd w:val="0"/>
              <w:spacing w:after="0" w:line="240" w:lineRule="auto"/>
              <w:rPr>
                <w:rFonts w:ascii="Arial" w:hAnsi="Arial" w:cs="Arial"/>
                <w:iCs/>
                <w:sz w:val="20"/>
                <w:szCs w:val="20"/>
                <w:highlight w:val="yellow"/>
              </w:rPr>
            </w:pPr>
            <w:r w:rsidRPr="00F879EA">
              <w:rPr>
                <w:rFonts w:ascii="Arial" w:hAnsi="Arial" w:cs="Arial"/>
                <w:iCs/>
                <w:sz w:val="20"/>
                <w:szCs w:val="20"/>
              </w:rPr>
              <w:t>It could not be demonstrated that the notification of non-compliances included the required information in accordance with Condition A26. The Notification of non-compliances to the Planning Secretary against conditions A25, B39, C28 and C40 could not be located.</w:t>
            </w:r>
          </w:p>
        </w:tc>
        <w:tc>
          <w:tcPr>
            <w:tcW w:w="639" w:type="pct"/>
          </w:tcPr>
          <w:p w14:paraId="27048422" w14:textId="77777777" w:rsidR="00B67908" w:rsidRPr="00286514" w:rsidRDefault="00B67908" w:rsidP="00B67908">
            <w:pPr>
              <w:autoSpaceDE w:val="0"/>
              <w:autoSpaceDN w:val="0"/>
              <w:adjustRightInd w:val="0"/>
              <w:spacing w:after="0" w:line="240" w:lineRule="auto"/>
              <w:rPr>
                <w:rFonts w:ascii="Arial" w:hAnsi="Arial" w:cs="Arial"/>
                <w:iCs/>
                <w:color w:val="000000"/>
                <w:sz w:val="20"/>
                <w:szCs w:val="20"/>
                <w:highlight w:val="yellow"/>
              </w:rPr>
            </w:pPr>
            <w:r w:rsidRPr="00F978E9">
              <w:rPr>
                <w:rFonts w:ascii="Arial" w:hAnsi="Arial" w:cs="Arial"/>
                <w:b/>
                <w:bCs/>
                <w:sz w:val="20"/>
                <w:szCs w:val="20"/>
              </w:rPr>
              <w:t>Proposed Actions</w:t>
            </w:r>
            <w:r w:rsidRPr="00A60EA8">
              <w:rPr>
                <w:rFonts w:ascii="Arial" w:hAnsi="Arial" w:cs="Arial"/>
                <w:sz w:val="20"/>
                <w:szCs w:val="20"/>
              </w:rPr>
              <w:t>: Nil – report only</w:t>
            </w:r>
          </w:p>
          <w:p w14:paraId="3FA9E3C1" w14:textId="014DF6DF" w:rsidR="00B67908" w:rsidRPr="00286514" w:rsidRDefault="00B67908" w:rsidP="00B67908">
            <w:pPr>
              <w:autoSpaceDE w:val="0"/>
              <w:autoSpaceDN w:val="0"/>
              <w:adjustRightInd w:val="0"/>
              <w:spacing w:after="0" w:line="240" w:lineRule="auto"/>
              <w:rPr>
                <w:rFonts w:ascii="Arial" w:hAnsi="Arial" w:cs="Arial"/>
                <w:iCs/>
                <w:sz w:val="20"/>
                <w:szCs w:val="20"/>
                <w:highlight w:val="yellow"/>
              </w:rPr>
            </w:pPr>
          </w:p>
        </w:tc>
        <w:tc>
          <w:tcPr>
            <w:tcW w:w="960" w:type="pct"/>
          </w:tcPr>
          <w:p w14:paraId="662F40B3" w14:textId="77777777" w:rsidR="00B67908" w:rsidRPr="00F978E9" w:rsidRDefault="00B67908" w:rsidP="00B67908">
            <w:pPr>
              <w:spacing w:before="120" w:after="120" w:line="276" w:lineRule="auto"/>
              <w:ind w:left="20"/>
              <w:contextualSpacing/>
              <w:rPr>
                <w:rFonts w:ascii="Arial" w:hAnsi="Arial" w:cs="Arial"/>
                <w:iCs/>
                <w:sz w:val="20"/>
                <w:szCs w:val="20"/>
              </w:rPr>
            </w:pPr>
            <w:r w:rsidRPr="00F978E9">
              <w:rPr>
                <w:rFonts w:ascii="Arial" w:hAnsi="Arial" w:cs="Arial"/>
                <w:iCs/>
                <w:sz w:val="20"/>
                <w:szCs w:val="20"/>
              </w:rPr>
              <w:t>SINSW acknowledged this matter</w:t>
            </w:r>
            <w:r>
              <w:rPr>
                <w:rFonts w:ascii="Arial" w:hAnsi="Arial" w:cs="Arial"/>
                <w:iCs/>
                <w:sz w:val="20"/>
                <w:szCs w:val="20"/>
              </w:rPr>
              <w:t xml:space="preserve"> and</w:t>
            </w:r>
            <w:r w:rsidRPr="00F978E9">
              <w:rPr>
                <w:rFonts w:ascii="Arial" w:hAnsi="Arial" w:cs="Arial"/>
                <w:iCs/>
                <w:sz w:val="20"/>
                <w:szCs w:val="20"/>
              </w:rPr>
              <w:t xml:space="preserve"> will report in construction compliance report as required.</w:t>
            </w:r>
          </w:p>
          <w:p w14:paraId="3DD20AD7" w14:textId="77777777" w:rsidR="00B67908" w:rsidRPr="00286514" w:rsidRDefault="00B67908" w:rsidP="00B67908">
            <w:pPr>
              <w:spacing w:before="120" w:after="120" w:line="276" w:lineRule="auto"/>
              <w:ind w:left="20"/>
              <w:contextualSpacing/>
              <w:rPr>
                <w:rFonts w:ascii="Arial" w:hAnsi="Arial" w:cs="Arial"/>
                <w:iCs/>
                <w:sz w:val="20"/>
                <w:szCs w:val="20"/>
                <w:highlight w:val="yellow"/>
              </w:rPr>
            </w:pPr>
          </w:p>
          <w:p w14:paraId="3DF69E97" w14:textId="77777777" w:rsidR="00B67908" w:rsidRPr="00286514" w:rsidRDefault="00B67908" w:rsidP="00B67908">
            <w:pPr>
              <w:autoSpaceDE w:val="0"/>
              <w:autoSpaceDN w:val="0"/>
              <w:adjustRightInd w:val="0"/>
              <w:spacing w:after="0" w:line="240" w:lineRule="auto"/>
              <w:rPr>
                <w:rFonts w:ascii="Arial" w:hAnsi="Arial" w:cs="Arial"/>
                <w:iCs/>
                <w:color w:val="000000"/>
                <w:sz w:val="20"/>
                <w:szCs w:val="20"/>
                <w:highlight w:val="yellow"/>
              </w:rPr>
            </w:pPr>
          </w:p>
          <w:p w14:paraId="739336A8" w14:textId="58E03BDC" w:rsidR="00B67908" w:rsidRPr="00286514" w:rsidRDefault="00B67908" w:rsidP="00B67908">
            <w:pPr>
              <w:pStyle w:val="CommentText"/>
              <w:rPr>
                <w:rFonts w:ascii="Arial" w:hAnsi="Arial" w:cs="Arial"/>
                <w:iCs/>
                <w:highlight w:val="yellow"/>
              </w:rPr>
            </w:pPr>
          </w:p>
        </w:tc>
        <w:tc>
          <w:tcPr>
            <w:tcW w:w="1201" w:type="pct"/>
          </w:tcPr>
          <w:p w14:paraId="71A4B92C" w14:textId="48F5823A" w:rsidR="00B67908" w:rsidRPr="00286514" w:rsidRDefault="009F234A" w:rsidP="00B67908">
            <w:pPr>
              <w:rPr>
                <w:rFonts w:ascii="Arial" w:hAnsi="Arial" w:cs="Arial"/>
                <w:iCs/>
                <w:sz w:val="20"/>
                <w:szCs w:val="20"/>
                <w:highlight w:val="yellow"/>
              </w:rPr>
            </w:pPr>
            <w:r w:rsidRPr="000E6E15">
              <w:rPr>
                <w:rFonts w:ascii="Arial" w:hAnsi="Arial" w:cs="Arial"/>
                <w:iCs/>
                <w:sz w:val="20"/>
                <w:szCs w:val="20"/>
              </w:rPr>
              <w:t>A non-compliance notification for Condition</w:t>
            </w:r>
            <w:r w:rsidR="000E6E15" w:rsidRPr="000E6E15">
              <w:rPr>
                <w:rFonts w:ascii="Arial" w:hAnsi="Arial" w:cs="Arial"/>
                <w:iCs/>
                <w:sz w:val="20"/>
                <w:szCs w:val="20"/>
              </w:rPr>
              <w:t xml:space="preserve"> A26</w:t>
            </w:r>
            <w:r w:rsidRPr="000E6E15">
              <w:rPr>
                <w:rFonts w:ascii="Arial" w:hAnsi="Arial" w:cs="Arial"/>
                <w:iCs/>
                <w:sz w:val="20"/>
                <w:szCs w:val="20"/>
              </w:rPr>
              <w:t xml:space="preserve"> was submitted to DPIE under A25/A26 on </w:t>
            </w:r>
            <w:r w:rsidR="000E6E15">
              <w:rPr>
                <w:rFonts w:ascii="Arial" w:hAnsi="Arial" w:cs="Arial"/>
                <w:iCs/>
                <w:sz w:val="20"/>
                <w:szCs w:val="20"/>
              </w:rPr>
              <w:t>04 February 2021</w:t>
            </w:r>
            <w:r w:rsidRPr="00B67908" w:rsidDel="009F234A">
              <w:rPr>
                <w:rFonts w:ascii="Arial" w:hAnsi="Arial" w:cs="Arial"/>
                <w:iCs/>
                <w:sz w:val="20"/>
                <w:szCs w:val="20"/>
              </w:rPr>
              <w:t xml:space="preserve"> </w:t>
            </w:r>
          </w:p>
        </w:tc>
      </w:tr>
      <w:tr w:rsidR="00BC163A" w:rsidRPr="00286514" w14:paraId="7FC4F9E1" w14:textId="77777777" w:rsidTr="005D59C3">
        <w:trPr>
          <w:trHeight w:val="995"/>
        </w:trPr>
        <w:tc>
          <w:tcPr>
            <w:tcW w:w="317" w:type="pct"/>
          </w:tcPr>
          <w:p w14:paraId="37C37B27" w14:textId="31C55031" w:rsidR="00A97A23" w:rsidRPr="00286514" w:rsidRDefault="00F879EA" w:rsidP="00A97A23">
            <w:pPr>
              <w:spacing w:before="120" w:after="120" w:line="276" w:lineRule="auto"/>
              <w:ind w:left="20"/>
              <w:contextualSpacing/>
              <w:rPr>
                <w:rFonts w:ascii="Arial" w:hAnsi="Arial" w:cs="Arial"/>
                <w:iCs/>
                <w:sz w:val="20"/>
                <w:szCs w:val="20"/>
                <w:highlight w:val="yellow"/>
              </w:rPr>
            </w:pPr>
            <w:r w:rsidRPr="00926E16">
              <w:rPr>
                <w:rFonts w:ascii="Arial" w:hAnsi="Arial" w:cs="Arial"/>
                <w:iCs/>
                <w:sz w:val="20"/>
                <w:szCs w:val="20"/>
              </w:rPr>
              <w:t>B39</w:t>
            </w:r>
          </w:p>
        </w:tc>
        <w:tc>
          <w:tcPr>
            <w:tcW w:w="1101" w:type="pct"/>
          </w:tcPr>
          <w:p w14:paraId="6158468E" w14:textId="104C8E96" w:rsidR="00A97A23" w:rsidRPr="00286514" w:rsidRDefault="00926E16" w:rsidP="00A97A23">
            <w:pPr>
              <w:outlineLvl w:val="0"/>
              <w:rPr>
                <w:rFonts w:ascii="Arial" w:hAnsi="Arial" w:cs="Arial"/>
                <w:iCs/>
                <w:sz w:val="20"/>
                <w:szCs w:val="20"/>
                <w:highlight w:val="yellow"/>
              </w:rPr>
            </w:pPr>
            <w:r w:rsidRPr="00926E16">
              <w:rPr>
                <w:rFonts w:ascii="Arial" w:hAnsi="Arial" w:cs="Arial"/>
                <w:iCs/>
                <w:sz w:val="20"/>
                <w:szCs w:val="20"/>
              </w:rPr>
              <w:t>The Applicant must make each Compliance Report publicly available 60 days after submitting it to the Planning Secretary and notify the Planning Secretary and the Certifying Authority in writing at least seven days before this is done</w:t>
            </w:r>
          </w:p>
        </w:tc>
        <w:tc>
          <w:tcPr>
            <w:tcW w:w="782" w:type="pct"/>
          </w:tcPr>
          <w:p w14:paraId="1C9CB446" w14:textId="0A2044E5" w:rsidR="00F879EA" w:rsidRDefault="00F879EA" w:rsidP="00F879EA">
            <w:pPr>
              <w:autoSpaceDE w:val="0"/>
              <w:autoSpaceDN w:val="0"/>
              <w:adjustRightInd w:val="0"/>
              <w:spacing w:after="0" w:line="240" w:lineRule="auto"/>
              <w:rPr>
                <w:rFonts w:ascii="Arial" w:hAnsi="Arial" w:cs="Arial"/>
                <w:iCs/>
                <w:sz w:val="20"/>
                <w:szCs w:val="20"/>
              </w:rPr>
            </w:pPr>
            <w:r w:rsidRPr="00F879EA">
              <w:rPr>
                <w:rFonts w:ascii="Arial" w:hAnsi="Arial" w:cs="Arial"/>
                <w:iCs/>
                <w:sz w:val="20"/>
                <w:szCs w:val="20"/>
              </w:rPr>
              <w:t>The required seven (7) day notification of making the Compliance Report publicly available was not submitted for the Pre-Construction Compliance Report (P</w:t>
            </w:r>
            <w:r w:rsidR="009F234A">
              <w:rPr>
                <w:rFonts w:ascii="Arial" w:hAnsi="Arial" w:cs="Arial"/>
                <w:iCs/>
                <w:sz w:val="20"/>
                <w:szCs w:val="20"/>
              </w:rPr>
              <w:t>C</w:t>
            </w:r>
            <w:r w:rsidRPr="00F879EA">
              <w:rPr>
                <w:rFonts w:ascii="Arial" w:hAnsi="Arial" w:cs="Arial"/>
                <w:iCs/>
                <w:sz w:val="20"/>
                <w:szCs w:val="20"/>
              </w:rPr>
              <w:t>CR) as required by this condition as noted in the October 2020 Construction Compliance Report. It was noted that the Pre-construction Compliance Report was made publicly available.</w:t>
            </w:r>
          </w:p>
          <w:p w14:paraId="6C622831" w14:textId="77777777" w:rsidR="00B67908" w:rsidRPr="00F879EA" w:rsidRDefault="00B67908" w:rsidP="00F879EA">
            <w:pPr>
              <w:autoSpaceDE w:val="0"/>
              <w:autoSpaceDN w:val="0"/>
              <w:adjustRightInd w:val="0"/>
              <w:spacing w:after="0" w:line="240" w:lineRule="auto"/>
              <w:rPr>
                <w:rFonts w:ascii="Arial" w:hAnsi="Arial" w:cs="Arial"/>
                <w:iCs/>
                <w:sz w:val="20"/>
                <w:szCs w:val="20"/>
              </w:rPr>
            </w:pPr>
          </w:p>
          <w:p w14:paraId="1297A90E" w14:textId="42BCA132" w:rsidR="00925318" w:rsidRPr="00286514" w:rsidRDefault="00F879EA" w:rsidP="00F879EA">
            <w:pPr>
              <w:autoSpaceDE w:val="0"/>
              <w:autoSpaceDN w:val="0"/>
              <w:adjustRightInd w:val="0"/>
              <w:spacing w:after="0" w:line="240" w:lineRule="auto"/>
              <w:rPr>
                <w:rFonts w:ascii="Arial" w:hAnsi="Arial" w:cs="Arial"/>
                <w:iCs/>
                <w:sz w:val="20"/>
                <w:szCs w:val="20"/>
                <w:highlight w:val="yellow"/>
              </w:rPr>
            </w:pPr>
            <w:r w:rsidRPr="00F879EA">
              <w:rPr>
                <w:rFonts w:ascii="Arial" w:hAnsi="Arial" w:cs="Arial"/>
                <w:iCs/>
                <w:sz w:val="20"/>
                <w:szCs w:val="20"/>
              </w:rPr>
              <w:t>Note: This non-compliance was self-reported in the Construction Compliance Report – October 2020</w:t>
            </w:r>
          </w:p>
        </w:tc>
        <w:tc>
          <w:tcPr>
            <w:tcW w:w="639" w:type="pct"/>
          </w:tcPr>
          <w:p w14:paraId="0A93D05F" w14:textId="77777777" w:rsidR="00F978E9" w:rsidRPr="00286514" w:rsidRDefault="00F978E9" w:rsidP="00F978E9">
            <w:pPr>
              <w:autoSpaceDE w:val="0"/>
              <w:autoSpaceDN w:val="0"/>
              <w:adjustRightInd w:val="0"/>
              <w:spacing w:after="0" w:line="240" w:lineRule="auto"/>
              <w:rPr>
                <w:rFonts w:ascii="Arial" w:hAnsi="Arial" w:cs="Arial"/>
                <w:iCs/>
                <w:color w:val="000000"/>
                <w:sz w:val="20"/>
                <w:szCs w:val="20"/>
                <w:highlight w:val="yellow"/>
              </w:rPr>
            </w:pPr>
            <w:r w:rsidRPr="00F978E9">
              <w:rPr>
                <w:rFonts w:ascii="Arial" w:hAnsi="Arial" w:cs="Arial"/>
                <w:b/>
                <w:bCs/>
                <w:sz w:val="20"/>
                <w:szCs w:val="20"/>
              </w:rPr>
              <w:lastRenderedPageBreak/>
              <w:t>Proposed Actions</w:t>
            </w:r>
            <w:r w:rsidRPr="00A60EA8">
              <w:rPr>
                <w:rFonts w:ascii="Arial" w:hAnsi="Arial" w:cs="Arial"/>
                <w:sz w:val="20"/>
                <w:szCs w:val="20"/>
              </w:rPr>
              <w:t>: Nil – report only</w:t>
            </w:r>
          </w:p>
          <w:p w14:paraId="5F3D2E0A" w14:textId="734DCBE4" w:rsidR="00925318" w:rsidRPr="00286514" w:rsidRDefault="00925318" w:rsidP="00A97A23">
            <w:pPr>
              <w:autoSpaceDE w:val="0"/>
              <w:autoSpaceDN w:val="0"/>
              <w:adjustRightInd w:val="0"/>
              <w:spacing w:after="0" w:line="240" w:lineRule="auto"/>
              <w:rPr>
                <w:rFonts w:ascii="Arial" w:hAnsi="Arial" w:cs="Arial"/>
                <w:iCs/>
                <w:sz w:val="20"/>
                <w:szCs w:val="20"/>
                <w:highlight w:val="yellow"/>
              </w:rPr>
            </w:pPr>
          </w:p>
        </w:tc>
        <w:tc>
          <w:tcPr>
            <w:tcW w:w="960" w:type="pct"/>
          </w:tcPr>
          <w:p w14:paraId="491C1910" w14:textId="316F7C70" w:rsidR="00A97A23" w:rsidRPr="00286514" w:rsidRDefault="00C24AA3" w:rsidP="00A97A23">
            <w:pPr>
              <w:spacing w:before="120" w:after="120" w:line="276" w:lineRule="auto"/>
              <w:contextualSpacing/>
              <w:rPr>
                <w:rFonts w:ascii="Arial" w:hAnsi="Arial" w:cs="Arial"/>
                <w:iCs/>
                <w:sz w:val="20"/>
                <w:szCs w:val="20"/>
                <w:highlight w:val="yellow"/>
              </w:rPr>
            </w:pPr>
            <w:r w:rsidRPr="00C24AA3">
              <w:rPr>
                <w:rFonts w:ascii="Arial" w:hAnsi="Arial" w:cs="Arial"/>
                <w:iCs/>
                <w:sz w:val="20"/>
                <w:szCs w:val="20"/>
              </w:rPr>
              <w:t>SINSW acknowledges that a notification was supposed to be issued to DPIE 7 days prior to making the compliance report public; hence the team reported this as a non-compliance.</w:t>
            </w:r>
          </w:p>
        </w:tc>
        <w:tc>
          <w:tcPr>
            <w:tcW w:w="1201" w:type="pct"/>
          </w:tcPr>
          <w:p w14:paraId="2BD9D789" w14:textId="77777777" w:rsidR="00A97A23" w:rsidRPr="000E6E15" w:rsidRDefault="00B67908" w:rsidP="00A97A23">
            <w:pPr>
              <w:rPr>
                <w:rFonts w:ascii="Arial" w:hAnsi="Arial" w:cs="Arial"/>
                <w:iCs/>
                <w:sz w:val="20"/>
                <w:szCs w:val="20"/>
              </w:rPr>
            </w:pPr>
            <w:r w:rsidRPr="000E6E15">
              <w:rPr>
                <w:rFonts w:ascii="Arial" w:hAnsi="Arial" w:cs="Arial"/>
                <w:iCs/>
                <w:sz w:val="20"/>
                <w:szCs w:val="20"/>
              </w:rPr>
              <w:t>This non-compliance was self-reported in the Construction Compliance Report – October 2020</w:t>
            </w:r>
          </w:p>
          <w:p w14:paraId="13E57010" w14:textId="77777777" w:rsidR="009F234A" w:rsidRPr="000E6E15" w:rsidRDefault="009F234A" w:rsidP="00A97A23">
            <w:pPr>
              <w:rPr>
                <w:rFonts w:ascii="Arial" w:hAnsi="Arial" w:cs="Arial"/>
                <w:iCs/>
                <w:sz w:val="20"/>
                <w:szCs w:val="20"/>
              </w:rPr>
            </w:pPr>
          </w:p>
          <w:p w14:paraId="55FA5613" w14:textId="46995ED6" w:rsidR="009F234A" w:rsidRPr="000E6E15" w:rsidRDefault="009F234A" w:rsidP="00A97A23">
            <w:pPr>
              <w:rPr>
                <w:rFonts w:ascii="Arial" w:hAnsi="Arial" w:cs="Arial"/>
                <w:iCs/>
                <w:sz w:val="20"/>
                <w:szCs w:val="20"/>
              </w:rPr>
            </w:pPr>
            <w:r w:rsidRPr="000E6E15">
              <w:rPr>
                <w:rFonts w:ascii="Arial" w:hAnsi="Arial" w:cs="Arial"/>
                <w:iCs/>
                <w:sz w:val="20"/>
                <w:szCs w:val="20"/>
              </w:rPr>
              <w:t>A non-compliance notification for this condition was submitted under A2</w:t>
            </w:r>
            <w:r w:rsidR="000E6E15" w:rsidRPr="000E6E15">
              <w:rPr>
                <w:rFonts w:ascii="Arial" w:hAnsi="Arial" w:cs="Arial"/>
                <w:iCs/>
                <w:sz w:val="20"/>
                <w:szCs w:val="20"/>
              </w:rPr>
              <w:t>5</w:t>
            </w:r>
            <w:r w:rsidRPr="000E6E15">
              <w:rPr>
                <w:rFonts w:ascii="Arial" w:hAnsi="Arial" w:cs="Arial"/>
                <w:iCs/>
                <w:sz w:val="20"/>
                <w:szCs w:val="20"/>
              </w:rPr>
              <w:t xml:space="preserve">/A26 on </w:t>
            </w:r>
            <w:r w:rsidR="000E6E15" w:rsidRPr="000E6E15">
              <w:rPr>
                <w:rFonts w:ascii="Arial" w:hAnsi="Arial" w:cs="Arial"/>
                <w:iCs/>
                <w:sz w:val="20"/>
                <w:szCs w:val="20"/>
              </w:rPr>
              <w:t>04 February 2021</w:t>
            </w:r>
          </w:p>
        </w:tc>
      </w:tr>
      <w:tr w:rsidR="00BC163A" w:rsidRPr="00481217" w14:paraId="359518C8" w14:textId="77777777" w:rsidTr="005D59C3">
        <w:trPr>
          <w:trHeight w:val="995"/>
        </w:trPr>
        <w:tc>
          <w:tcPr>
            <w:tcW w:w="317" w:type="pct"/>
          </w:tcPr>
          <w:p w14:paraId="2182A183" w14:textId="34D04A4A" w:rsidR="00BA5311" w:rsidRPr="000E6E15" w:rsidRDefault="00F879EA" w:rsidP="00A97A23">
            <w:pPr>
              <w:spacing w:before="120" w:after="120" w:line="276" w:lineRule="auto"/>
              <w:ind w:left="20"/>
              <w:contextualSpacing/>
              <w:rPr>
                <w:rFonts w:ascii="Arial" w:hAnsi="Arial" w:cs="Arial"/>
                <w:iCs/>
                <w:sz w:val="20"/>
                <w:szCs w:val="20"/>
              </w:rPr>
            </w:pPr>
            <w:r w:rsidRPr="000E6E15">
              <w:rPr>
                <w:rFonts w:ascii="Arial" w:hAnsi="Arial" w:cs="Arial"/>
                <w:iCs/>
                <w:sz w:val="20"/>
                <w:szCs w:val="20"/>
              </w:rPr>
              <w:t>C21 (e)</w:t>
            </w:r>
          </w:p>
        </w:tc>
        <w:tc>
          <w:tcPr>
            <w:tcW w:w="1101" w:type="pct"/>
          </w:tcPr>
          <w:p w14:paraId="5481A550" w14:textId="77777777" w:rsidR="00926E16" w:rsidRPr="00E22611" w:rsidRDefault="00926E16" w:rsidP="00926E16">
            <w:pPr>
              <w:autoSpaceDE w:val="0"/>
              <w:autoSpaceDN w:val="0"/>
              <w:adjustRightInd w:val="0"/>
              <w:spacing w:after="0" w:line="240" w:lineRule="auto"/>
              <w:rPr>
                <w:rFonts w:ascii="Arial" w:hAnsi="Arial" w:cs="Arial"/>
                <w:sz w:val="20"/>
                <w:szCs w:val="20"/>
              </w:rPr>
            </w:pPr>
            <w:r w:rsidRPr="00E22611">
              <w:rPr>
                <w:rFonts w:ascii="Arial" w:hAnsi="Arial" w:cs="Arial"/>
                <w:sz w:val="20"/>
                <w:szCs w:val="20"/>
              </w:rPr>
              <w:t>For the duration of the construction works:</w:t>
            </w:r>
          </w:p>
          <w:p w14:paraId="0CAFD2FF" w14:textId="33AF661C" w:rsidR="00926E16" w:rsidRPr="00E22611" w:rsidRDefault="00926E16" w:rsidP="00926E16">
            <w:pPr>
              <w:pStyle w:val="ListParagraph"/>
              <w:numPr>
                <w:ilvl w:val="0"/>
                <w:numId w:val="35"/>
              </w:numPr>
              <w:autoSpaceDE w:val="0"/>
              <w:autoSpaceDN w:val="0"/>
              <w:adjustRightInd w:val="0"/>
              <w:spacing w:after="0" w:line="240" w:lineRule="auto"/>
              <w:rPr>
                <w:rFonts w:ascii="Arial" w:hAnsi="Arial" w:cs="Arial"/>
                <w:sz w:val="20"/>
                <w:szCs w:val="20"/>
              </w:rPr>
            </w:pPr>
            <w:r w:rsidRPr="00E22611">
              <w:rPr>
                <w:rFonts w:ascii="Arial" w:hAnsi="Arial" w:cs="Arial"/>
                <w:sz w:val="20"/>
                <w:szCs w:val="20"/>
              </w:rPr>
              <w:t>street trees must not be trimmed or removed unless it forms a part of this development consent or prior written approval from Council is obtained or is required in an emergency to avoid the loss of life or damage to property;</w:t>
            </w:r>
          </w:p>
          <w:p w14:paraId="503E2773" w14:textId="4F5A395F" w:rsidR="00926E16" w:rsidRPr="00E22611" w:rsidRDefault="00926E16" w:rsidP="00926E16">
            <w:pPr>
              <w:pStyle w:val="ListParagraph"/>
              <w:numPr>
                <w:ilvl w:val="0"/>
                <w:numId w:val="35"/>
              </w:numPr>
              <w:autoSpaceDE w:val="0"/>
              <w:autoSpaceDN w:val="0"/>
              <w:adjustRightInd w:val="0"/>
              <w:spacing w:after="0" w:line="240" w:lineRule="auto"/>
              <w:rPr>
                <w:rFonts w:ascii="Arial" w:hAnsi="Arial" w:cs="Arial"/>
                <w:sz w:val="20"/>
                <w:szCs w:val="20"/>
              </w:rPr>
            </w:pPr>
            <w:r w:rsidRPr="00E22611">
              <w:rPr>
                <w:rFonts w:ascii="Arial" w:hAnsi="Arial" w:cs="Arial"/>
                <w:sz w:val="20"/>
                <w:szCs w:val="20"/>
              </w:rPr>
              <w:t>all street trees immediately adjacent to the approved disturbance area (on the northern side of Railway Street) and the property boundaries (on the southern side of Railway Street) must be protected at all times during construction in accordance with Council’s tree protection requirements, unless approved for removal by this development consent. Any street tree, which is damaged or removed during construction due to an emergency, must be replaced, to the satisfaction of Council;</w:t>
            </w:r>
          </w:p>
          <w:p w14:paraId="7B7C440F" w14:textId="575B8F62" w:rsidR="00926E16" w:rsidRPr="00E22611" w:rsidRDefault="00926E16" w:rsidP="00926E16">
            <w:pPr>
              <w:pStyle w:val="ListParagraph"/>
              <w:numPr>
                <w:ilvl w:val="0"/>
                <w:numId w:val="35"/>
              </w:numPr>
              <w:autoSpaceDE w:val="0"/>
              <w:autoSpaceDN w:val="0"/>
              <w:adjustRightInd w:val="0"/>
              <w:spacing w:after="0" w:line="240" w:lineRule="auto"/>
              <w:rPr>
                <w:rFonts w:ascii="Arial" w:hAnsi="Arial" w:cs="Arial"/>
                <w:sz w:val="20"/>
                <w:szCs w:val="20"/>
              </w:rPr>
            </w:pPr>
            <w:r w:rsidRPr="00E22611">
              <w:rPr>
                <w:rFonts w:ascii="Arial" w:hAnsi="Arial" w:cs="Arial"/>
                <w:sz w:val="20"/>
                <w:szCs w:val="20"/>
              </w:rPr>
              <w:t>the street tree Nos. 2, 10, 20 and 23 as identified in the Tree Removal and Retention Plan (Drawing No. 0003 Rev C) dated 22/06/2018 prepared by Conrad Gargett must be protected at all times;</w:t>
            </w:r>
          </w:p>
          <w:p w14:paraId="694BF91E" w14:textId="4CF8B28C" w:rsidR="00926E16" w:rsidRPr="00E22611" w:rsidRDefault="00926E16" w:rsidP="00926E16">
            <w:pPr>
              <w:pStyle w:val="ListParagraph"/>
              <w:numPr>
                <w:ilvl w:val="0"/>
                <w:numId w:val="35"/>
              </w:numPr>
              <w:autoSpaceDE w:val="0"/>
              <w:autoSpaceDN w:val="0"/>
              <w:adjustRightInd w:val="0"/>
              <w:spacing w:after="0" w:line="240" w:lineRule="auto"/>
              <w:rPr>
                <w:rFonts w:ascii="Arial" w:hAnsi="Arial" w:cs="Arial"/>
                <w:sz w:val="20"/>
                <w:szCs w:val="20"/>
              </w:rPr>
            </w:pPr>
            <w:r w:rsidRPr="00E22611">
              <w:rPr>
                <w:rFonts w:ascii="Arial" w:hAnsi="Arial" w:cs="Arial"/>
                <w:sz w:val="20"/>
                <w:szCs w:val="20"/>
              </w:rPr>
              <w:t xml:space="preserve">all trees on the site that are not approved for removal must be suitably protected during construction as per the recommendations of the </w:t>
            </w:r>
            <w:proofErr w:type="spellStart"/>
            <w:r w:rsidRPr="00E22611">
              <w:rPr>
                <w:rFonts w:ascii="Arial" w:hAnsi="Arial" w:cs="Arial"/>
                <w:sz w:val="20"/>
                <w:szCs w:val="20"/>
              </w:rPr>
              <w:t>Arboricultural</w:t>
            </w:r>
            <w:proofErr w:type="spellEnd"/>
            <w:r w:rsidRPr="00E22611">
              <w:rPr>
                <w:rFonts w:ascii="Arial" w:hAnsi="Arial" w:cs="Arial"/>
                <w:sz w:val="20"/>
                <w:szCs w:val="20"/>
              </w:rPr>
              <w:t xml:space="preserve"> Impact Assessment Report prepared by Urban Arbor, dated 22 June 2018; and</w:t>
            </w:r>
          </w:p>
          <w:p w14:paraId="2B7AE074" w14:textId="22A0F5E7" w:rsidR="00BA5311" w:rsidRPr="00E22611" w:rsidRDefault="00926E16" w:rsidP="00926E16">
            <w:pPr>
              <w:pStyle w:val="ListParagraph"/>
              <w:numPr>
                <w:ilvl w:val="0"/>
                <w:numId w:val="35"/>
              </w:numPr>
              <w:outlineLvl w:val="0"/>
              <w:rPr>
                <w:rFonts w:ascii="Arial" w:hAnsi="Arial" w:cs="Arial"/>
                <w:iCs/>
                <w:sz w:val="20"/>
                <w:szCs w:val="20"/>
              </w:rPr>
            </w:pPr>
            <w:r w:rsidRPr="00E22611">
              <w:rPr>
                <w:rFonts w:ascii="Arial" w:hAnsi="Arial" w:cs="Arial"/>
                <w:sz w:val="20"/>
                <w:szCs w:val="20"/>
              </w:rPr>
              <w:t>(e) if access to the area within any protective barrier is required during the works, it must be carried out under the supervision of a qualified arborist. Alternative tree protection measures must be installed, as required. The removal of tree protection measures, following completion of the works, must be carried out under the supervision of a qualified arborist and must avoid both direct mechanical injury to the structure of the tree and soil compaction within the canopy or the limit of the former protective fencing, whichever is the greater.</w:t>
            </w:r>
          </w:p>
        </w:tc>
        <w:tc>
          <w:tcPr>
            <w:tcW w:w="782" w:type="pct"/>
          </w:tcPr>
          <w:p w14:paraId="6630B6C7" w14:textId="77777777" w:rsidR="00F879EA" w:rsidRPr="00E22611" w:rsidRDefault="00F879EA" w:rsidP="00F879EA">
            <w:pPr>
              <w:autoSpaceDE w:val="0"/>
              <w:autoSpaceDN w:val="0"/>
              <w:adjustRightInd w:val="0"/>
              <w:spacing w:after="0" w:line="240" w:lineRule="auto"/>
              <w:rPr>
                <w:rFonts w:ascii="Arial" w:hAnsi="Arial" w:cs="Arial"/>
                <w:iCs/>
                <w:sz w:val="20"/>
                <w:szCs w:val="20"/>
              </w:rPr>
            </w:pPr>
            <w:r w:rsidRPr="00E22611">
              <w:rPr>
                <w:rFonts w:ascii="Arial" w:hAnsi="Arial" w:cs="Arial"/>
                <w:iCs/>
                <w:sz w:val="20"/>
                <w:szCs w:val="20"/>
              </w:rPr>
              <w:t>The project failed to ensure that substation works carried out in the Tree Protection Zone (</w:t>
            </w:r>
            <w:proofErr w:type="gramStart"/>
            <w:r w:rsidRPr="00E22611">
              <w:rPr>
                <w:rFonts w:ascii="Arial" w:hAnsi="Arial" w:cs="Arial"/>
                <w:iCs/>
                <w:sz w:val="20"/>
                <w:szCs w:val="20"/>
              </w:rPr>
              <w:t>TPZ )</w:t>
            </w:r>
            <w:proofErr w:type="gramEnd"/>
            <w:r w:rsidRPr="00E22611">
              <w:rPr>
                <w:rFonts w:ascii="Arial" w:hAnsi="Arial" w:cs="Arial"/>
                <w:iCs/>
                <w:sz w:val="20"/>
                <w:szCs w:val="20"/>
              </w:rPr>
              <w:t xml:space="preserve"> were undertaken under the supervision of the project arborist, Urban Arbor. Root damage occurred during the works.</w:t>
            </w:r>
          </w:p>
          <w:p w14:paraId="75E0DD3C" w14:textId="05862980" w:rsidR="00F879EA" w:rsidRPr="00E22611" w:rsidRDefault="00F879EA" w:rsidP="00F879EA">
            <w:pPr>
              <w:autoSpaceDE w:val="0"/>
              <w:autoSpaceDN w:val="0"/>
              <w:adjustRightInd w:val="0"/>
              <w:spacing w:after="0" w:line="240" w:lineRule="auto"/>
              <w:rPr>
                <w:rFonts w:ascii="Arial" w:hAnsi="Arial" w:cs="Arial"/>
                <w:iCs/>
                <w:sz w:val="20"/>
                <w:szCs w:val="20"/>
              </w:rPr>
            </w:pPr>
            <w:r w:rsidRPr="00E22611">
              <w:rPr>
                <w:rFonts w:ascii="Arial" w:hAnsi="Arial" w:cs="Arial"/>
                <w:iCs/>
                <w:sz w:val="20"/>
                <w:szCs w:val="20"/>
              </w:rPr>
              <w:t>Urban Arbor Tree protection certificate dated 30/09/20 identifies that “Tree protection fencing has been removed adjacent to the tree and excavations have recently occurred within the TPZ for the installation of the substation and an associated retaining wall. The excavations were not supervised by Urban Arbor”.</w:t>
            </w:r>
          </w:p>
          <w:p w14:paraId="06F2D9C9" w14:textId="77777777" w:rsidR="00F879EA" w:rsidRPr="00E22611" w:rsidRDefault="00F879EA" w:rsidP="00F879EA">
            <w:pPr>
              <w:autoSpaceDE w:val="0"/>
              <w:autoSpaceDN w:val="0"/>
              <w:adjustRightInd w:val="0"/>
              <w:spacing w:after="0" w:line="240" w:lineRule="auto"/>
              <w:rPr>
                <w:rFonts w:ascii="Arial" w:hAnsi="Arial" w:cs="Arial"/>
                <w:iCs/>
                <w:sz w:val="20"/>
                <w:szCs w:val="20"/>
              </w:rPr>
            </w:pPr>
          </w:p>
          <w:p w14:paraId="73C4C27D" w14:textId="77777777" w:rsidR="00F879EA" w:rsidRPr="00E22611" w:rsidRDefault="00F879EA" w:rsidP="00F879EA">
            <w:pPr>
              <w:autoSpaceDE w:val="0"/>
              <w:autoSpaceDN w:val="0"/>
              <w:adjustRightInd w:val="0"/>
              <w:spacing w:after="0" w:line="240" w:lineRule="auto"/>
              <w:rPr>
                <w:rFonts w:ascii="Arial" w:hAnsi="Arial" w:cs="Arial"/>
                <w:iCs/>
                <w:sz w:val="20"/>
                <w:szCs w:val="20"/>
              </w:rPr>
            </w:pPr>
            <w:r w:rsidRPr="00E22611">
              <w:rPr>
                <w:rFonts w:ascii="Arial" w:hAnsi="Arial" w:cs="Arial"/>
                <w:iCs/>
                <w:sz w:val="20"/>
                <w:szCs w:val="20"/>
              </w:rPr>
              <w:t xml:space="preserve">The report further notes: “During the Urban Arbor site inspection on the 25 September 2020, seven significant roots 30mm or greater in diameter were identified that were damaged/ severed. The root damage/ severance has occurred within the TPZ of tree 48, indicating the stability of </w:t>
            </w:r>
          </w:p>
          <w:p w14:paraId="2F6ED673" w14:textId="77777777" w:rsidR="00F879EA" w:rsidRPr="00E22611" w:rsidRDefault="00F879EA" w:rsidP="00F879EA">
            <w:pPr>
              <w:autoSpaceDE w:val="0"/>
              <w:autoSpaceDN w:val="0"/>
              <w:adjustRightInd w:val="0"/>
              <w:spacing w:after="0" w:line="240" w:lineRule="auto"/>
              <w:rPr>
                <w:rFonts w:ascii="Arial" w:hAnsi="Arial" w:cs="Arial"/>
                <w:iCs/>
                <w:sz w:val="20"/>
                <w:szCs w:val="20"/>
              </w:rPr>
            </w:pPr>
            <w:r w:rsidRPr="00E22611">
              <w:rPr>
                <w:iCs/>
                <w:sz w:val="20"/>
                <w:szCs w:val="20"/>
              </w:rPr>
              <w:t xml:space="preserve">the tree has not been impacted but the </w:t>
            </w:r>
            <w:r w:rsidRPr="00E22611">
              <w:rPr>
                <w:rFonts w:ascii="Arial" w:hAnsi="Arial" w:cs="Arial"/>
                <w:iCs/>
                <w:sz w:val="20"/>
                <w:szCs w:val="20"/>
              </w:rPr>
              <w:t xml:space="preserve">condition of the tree has potentially been impacted”. </w:t>
            </w:r>
          </w:p>
          <w:p w14:paraId="24018F05" w14:textId="0DC209C3" w:rsidR="00BA5311" w:rsidRPr="000E6E15" w:rsidRDefault="00F879EA" w:rsidP="00F879EA">
            <w:pPr>
              <w:autoSpaceDE w:val="0"/>
              <w:autoSpaceDN w:val="0"/>
              <w:adjustRightInd w:val="0"/>
              <w:spacing w:after="0" w:line="240" w:lineRule="auto"/>
              <w:rPr>
                <w:rFonts w:ascii="Arial" w:hAnsi="Arial" w:cs="Arial"/>
                <w:iCs/>
                <w:sz w:val="20"/>
                <w:szCs w:val="20"/>
              </w:rPr>
            </w:pPr>
            <w:r w:rsidRPr="00E22611">
              <w:rPr>
                <w:rFonts w:ascii="Arial" w:hAnsi="Arial" w:cs="Arial"/>
                <w:iCs/>
                <w:sz w:val="20"/>
                <w:szCs w:val="20"/>
              </w:rPr>
              <w:t>Remediation has since been completed by Precision Landscapes and accepted by Urban Arbor</w:t>
            </w:r>
            <w:r w:rsidR="00BA5311" w:rsidRPr="00E22611">
              <w:rPr>
                <w:rFonts w:ascii="Arial" w:hAnsi="Arial" w:cs="Arial"/>
                <w:iCs/>
                <w:sz w:val="20"/>
                <w:szCs w:val="20"/>
              </w:rPr>
              <w:t>.</w:t>
            </w:r>
            <w:r w:rsidR="00BA5311" w:rsidRPr="000E6E15">
              <w:rPr>
                <w:rFonts w:ascii="Arial" w:hAnsi="Arial" w:cs="Arial"/>
                <w:iCs/>
                <w:sz w:val="20"/>
                <w:szCs w:val="20"/>
              </w:rPr>
              <w:t xml:space="preserve"> </w:t>
            </w:r>
          </w:p>
        </w:tc>
        <w:tc>
          <w:tcPr>
            <w:tcW w:w="639" w:type="pct"/>
          </w:tcPr>
          <w:p w14:paraId="68AE2077" w14:textId="77777777" w:rsidR="00F978E9" w:rsidRPr="000E6E15" w:rsidRDefault="00F978E9" w:rsidP="00F978E9">
            <w:pPr>
              <w:pStyle w:val="Default"/>
              <w:rPr>
                <w:sz w:val="22"/>
                <w:szCs w:val="22"/>
              </w:rPr>
            </w:pPr>
            <w:r w:rsidRPr="000E6E15">
              <w:rPr>
                <w:b/>
                <w:bCs/>
                <w:sz w:val="22"/>
                <w:szCs w:val="22"/>
              </w:rPr>
              <w:t xml:space="preserve">Completed Actions: </w:t>
            </w:r>
          </w:p>
          <w:p w14:paraId="7B205164" w14:textId="23A7A7BE" w:rsidR="00F978E9" w:rsidRPr="00E22611" w:rsidRDefault="00F978E9" w:rsidP="00F978E9">
            <w:pPr>
              <w:pStyle w:val="Default"/>
              <w:rPr>
                <w:sz w:val="22"/>
                <w:szCs w:val="22"/>
              </w:rPr>
            </w:pPr>
            <w:r w:rsidRPr="00E22611">
              <w:rPr>
                <w:sz w:val="22"/>
                <w:szCs w:val="22"/>
              </w:rPr>
              <w:t xml:space="preserve">Remediation had been completed prior to the audit. </w:t>
            </w:r>
          </w:p>
          <w:p w14:paraId="71DADC84" w14:textId="77777777" w:rsidR="00F978E9" w:rsidRPr="00E22611" w:rsidRDefault="00F978E9" w:rsidP="00F978E9">
            <w:pPr>
              <w:pStyle w:val="Default"/>
              <w:rPr>
                <w:sz w:val="22"/>
                <w:szCs w:val="22"/>
              </w:rPr>
            </w:pPr>
          </w:p>
          <w:p w14:paraId="21DF5334" w14:textId="77777777" w:rsidR="00F978E9" w:rsidRPr="00E22611" w:rsidRDefault="00F978E9" w:rsidP="00F978E9">
            <w:pPr>
              <w:pStyle w:val="Default"/>
              <w:rPr>
                <w:sz w:val="22"/>
                <w:szCs w:val="22"/>
              </w:rPr>
            </w:pPr>
            <w:r w:rsidRPr="00E22611">
              <w:rPr>
                <w:b/>
                <w:bCs/>
                <w:sz w:val="22"/>
                <w:szCs w:val="22"/>
              </w:rPr>
              <w:t xml:space="preserve">Proposed Actions: </w:t>
            </w:r>
          </w:p>
          <w:p w14:paraId="0F87BEB2" w14:textId="77777777" w:rsidR="00F978E9" w:rsidRPr="00E22611" w:rsidRDefault="00F978E9" w:rsidP="00F978E9">
            <w:pPr>
              <w:pStyle w:val="Default"/>
              <w:rPr>
                <w:sz w:val="22"/>
                <w:szCs w:val="22"/>
              </w:rPr>
            </w:pPr>
            <w:r w:rsidRPr="00E22611">
              <w:rPr>
                <w:sz w:val="22"/>
                <w:szCs w:val="22"/>
              </w:rPr>
              <w:t xml:space="preserve">Ongoing inspections to be undertaken to monitor the health of tree 48 by Urban Arbor. </w:t>
            </w:r>
          </w:p>
          <w:p w14:paraId="65AB6D1B" w14:textId="744AB281" w:rsidR="00F978E9" w:rsidRPr="00E22611" w:rsidRDefault="00F978E9" w:rsidP="00F978E9">
            <w:pPr>
              <w:pStyle w:val="Default"/>
              <w:rPr>
                <w:sz w:val="22"/>
                <w:szCs w:val="22"/>
              </w:rPr>
            </w:pPr>
            <w:r w:rsidRPr="00E22611">
              <w:rPr>
                <w:sz w:val="22"/>
                <w:szCs w:val="22"/>
              </w:rPr>
              <w:t xml:space="preserve">All further works scheduled within the TPZ to be supervised by Urban Arbor </w:t>
            </w:r>
          </w:p>
          <w:p w14:paraId="70AEF71F" w14:textId="77777777" w:rsidR="00F978E9" w:rsidRPr="00E22611" w:rsidRDefault="00F978E9" w:rsidP="00F978E9">
            <w:pPr>
              <w:pStyle w:val="Default"/>
              <w:rPr>
                <w:sz w:val="22"/>
                <w:szCs w:val="22"/>
              </w:rPr>
            </w:pPr>
          </w:p>
          <w:p w14:paraId="7C8598B8" w14:textId="77777777" w:rsidR="00F978E9" w:rsidRPr="00E22611" w:rsidRDefault="00F978E9" w:rsidP="00F978E9">
            <w:pPr>
              <w:pStyle w:val="Default"/>
              <w:rPr>
                <w:sz w:val="22"/>
                <w:szCs w:val="22"/>
              </w:rPr>
            </w:pPr>
            <w:r w:rsidRPr="00E22611">
              <w:rPr>
                <w:b/>
                <w:bCs/>
                <w:sz w:val="22"/>
                <w:szCs w:val="22"/>
              </w:rPr>
              <w:t>Due Date</w:t>
            </w:r>
            <w:r w:rsidRPr="00E22611">
              <w:rPr>
                <w:sz w:val="22"/>
                <w:szCs w:val="22"/>
              </w:rPr>
              <w:t xml:space="preserve">: </w:t>
            </w:r>
          </w:p>
          <w:p w14:paraId="2C40CAF9" w14:textId="034B4EA3" w:rsidR="00F978E9" w:rsidRPr="00E22611" w:rsidRDefault="00F978E9" w:rsidP="00F978E9">
            <w:pPr>
              <w:pStyle w:val="Default"/>
              <w:rPr>
                <w:sz w:val="22"/>
                <w:szCs w:val="22"/>
              </w:rPr>
            </w:pPr>
            <w:r w:rsidRPr="00E22611">
              <w:rPr>
                <w:sz w:val="22"/>
                <w:szCs w:val="22"/>
              </w:rPr>
              <w:t xml:space="preserve">Ongoing </w:t>
            </w:r>
          </w:p>
          <w:p w14:paraId="7B1465C1" w14:textId="77777777" w:rsidR="00F978E9" w:rsidRPr="00E22611" w:rsidRDefault="00F978E9" w:rsidP="00F978E9">
            <w:pPr>
              <w:pStyle w:val="Default"/>
              <w:rPr>
                <w:sz w:val="22"/>
                <w:szCs w:val="22"/>
              </w:rPr>
            </w:pPr>
          </w:p>
          <w:p w14:paraId="6AD8743A" w14:textId="3A39A940" w:rsidR="00BA5311" w:rsidRPr="000E6E15" w:rsidRDefault="00F978E9" w:rsidP="00F978E9">
            <w:pPr>
              <w:autoSpaceDE w:val="0"/>
              <w:autoSpaceDN w:val="0"/>
              <w:adjustRightInd w:val="0"/>
              <w:spacing w:after="0" w:line="240" w:lineRule="auto"/>
              <w:rPr>
                <w:rFonts w:ascii="Arial" w:hAnsi="Arial" w:cs="Arial"/>
                <w:iCs/>
                <w:sz w:val="20"/>
                <w:szCs w:val="20"/>
              </w:rPr>
            </w:pPr>
            <w:r w:rsidRPr="00E22611">
              <w:rPr>
                <w:rFonts w:ascii="Arial" w:eastAsia="Cambria" w:hAnsi="Arial" w:cs="Arial"/>
                <w:b/>
                <w:bCs/>
                <w:color w:val="000000"/>
                <w:lang w:eastAsia="en-AU"/>
              </w:rPr>
              <w:t>Responsibility</w:t>
            </w:r>
            <w:r w:rsidRPr="00E22611">
              <w:rPr>
                <w:rFonts w:ascii="Arial" w:eastAsia="Cambria" w:hAnsi="Arial" w:cs="Arial"/>
                <w:color w:val="000000"/>
                <w:lang w:eastAsia="en-AU"/>
              </w:rPr>
              <w:t>: Taylor Construction Group</w:t>
            </w:r>
            <w:r w:rsidR="00167195" w:rsidRPr="00E22611">
              <w:rPr>
                <w:rFonts w:ascii="Arial" w:eastAsia="Cambria" w:hAnsi="Arial" w:cs="Arial"/>
                <w:color w:val="000000"/>
                <w:lang w:eastAsia="en-AU"/>
              </w:rPr>
              <w:t>.</w:t>
            </w:r>
          </w:p>
        </w:tc>
        <w:tc>
          <w:tcPr>
            <w:tcW w:w="960" w:type="pct"/>
          </w:tcPr>
          <w:p w14:paraId="3A2B35E2" w14:textId="77777777" w:rsidR="00595971" w:rsidRDefault="001C3C99" w:rsidP="00A97A23">
            <w:pPr>
              <w:spacing w:before="120" w:after="120" w:line="276" w:lineRule="auto"/>
              <w:contextualSpacing/>
              <w:rPr>
                <w:rFonts w:ascii="Arial" w:hAnsi="Arial" w:cs="Arial"/>
                <w:iCs/>
                <w:sz w:val="20"/>
                <w:szCs w:val="20"/>
              </w:rPr>
            </w:pPr>
            <w:r w:rsidRPr="000E6E15">
              <w:rPr>
                <w:rFonts w:ascii="Arial" w:hAnsi="Arial" w:cs="Arial"/>
                <w:iCs/>
                <w:sz w:val="20"/>
                <w:szCs w:val="20"/>
              </w:rPr>
              <w:t xml:space="preserve">TCG </w:t>
            </w:r>
            <w:r w:rsidR="00F14B8F">
              <w:rPr>
                <w:rFonts w:ascii="Arial" w:hAnsi="Arial" w:cs="Arial"/>
                <w:iCs/>
                <w:sz w:val="20"/>
                <w:szCs w:val="20"/>
              </w:rPr>
              <w:t>to ensure all future works to occur within the TPZ have an arborist present onsite.</w:t>
            </w:r>
            <w:r w:rsidR="00595971">
              <w:rPr>
                <w:rFonts w:ascii="Arial" w:hAnsi="Arial" w:cs="Arial"/>
                <w:iCs/>
                <w:sz w:val="20"/>
                <w:szCs w:val="20"/>
              </w:rPr>
              <w:t xml:space="preserve"> </w:t>
            </w:r>
          </w:p>
          <w:p w14:paraId="05671DFD" w14:textId="77777777" w:rsidR="00595971" w:rsidRDefault="00595971" w:rsidP="00A97A23">
            <w:pPr>
              <w:spacing w:before="120" w:after="120" w:line="276" w:lineRule="auto"/>
              <w:contextualSpacing/>
              <w:rPr>
                <w:rFonts w:ascii="Arial" w:hAnsi="Arial" w:cs="Arial"/>
                <w:iCs/>
                <w:sz w:val="20"/>
                <w:szCs w:val="20"/>
              </w:rPr>
            </w:pPr>
          </w:p>
          <w:p w14:paraId="0CEFC4DE" w14:textId="0679216B" w:rsidR="00BA5311" w:rsidRPr="000E6E15" w:rsidRDefault="00595971" w:rsidP="00A97A23">
            <w:pPr>
              <w:spacing w:before="120" w:after="120" w:line="276" w:lineRule="auto"/>
              <w:contextualSpacing/>
              <w:rPr>
                <w:rFonts w:ascii="Arial" w:hAnsi="Arial" w:cs="Arial"/>
                <w:iCs/>
                <w:sz w:val="20"/>
                <w:szCs w:val="20"/>
              </w:rPr>
            </w:pPr>
            <w:r>
              <w:rPr>
                <w:rFonts w:ascii="Arial" w:hAnsi="Arial" w:cs="Arial"/>
                <w:iCs/>
                <w:sz w:val="20"/>
                <w:szCs w:val="20"/>
              </w:rPr>
              <w:t xml:space="preserve">TCG conducted the necessary work for </w:t>
            </w:r>
            <w:r w:rsidR="001C3C99" w:rsidRPr="000E6E15">
              <w:rPr>
                <w:rFonts w:ascii="Arial" w:hAnsi="Arial" w:cs="Arial"/>
                <w:iCs/>
                <w:sz w:val="20"/>
                <w:szCs w:val="20"/>
              </w:rPr>
              <w:t>tree 48</w:t>
            </w:r>
            <w:r>
              <w:rPr>
                <w:rFonts w:ascii="Arial" w:hAnsi="Arial" w:cs="Arial"/>
                <w:iCs/>
                <w:sz w:val="20"/>
                <w:szCs w:val="20"/>
              </w:rPr>
              <w:t xml:space="preserve"> and it is now remediated successfully with no issues</w:t>
            </w:r>
            <w:r w:rsidR="00E87AD8">
              <w:rPr>
                <w:rFonts w:ascii="Arial" w:hAnsi="Arial" w:cs="Arial"/>
                <w:iCs/>
                <w:sz w:val="20"/>
                <w:szCs w:val="20"/>
              </w:rPr>
              <w:t>.</w:t>
            </w:r>
          </w:p>
        </w:tc>
        <w:tc>
          <w:tcPr>
            <w:tcW w:w="1201" w:type="pct"/>
          </w:tcPr>
          <w:p w14:paraId="7D39FB96" w14:textId="09EB62B8" w:rsidR="00E174C8" w:rsidRDefault="00E174C8" w:rsidP="005C5B69">
            <w:pPr>
              <w:autoSpaceDE w:val="0"/>
              <w:autoSpaceDN w:val="0"/>
              <w:adjustRightInd w:val="0"/>
              <w:rPr>
                <w:rFonts w:ascii="Arial" w:hAnsi="Arial" w:cs="Arial"/>
                <w:iCs/>
                <w:sz w:val="20"/>
                <w:szCs w:val="20"/>
              </w:rPr>
            </w:pPr>
            <w:r w:rsidRPr="004B41FE">
              <w:rPr>
                <w:rFonts w:ascii="Arial" w:eastAsia="Cambria" w:hAnsi="Arial" w:cs="Arial"/>
                <w:sz w:val="20"/>
                <w:szCs w:val="20"/>
                <w:lang w:val="en-US"/>
              </w:rPr>
              <w:t>Toolbox talk was held on 2 October 2021 to all sub-contractors onsite highlighting the need to remain outside the TPZ and confirming that an arborist need</w:t>
            </w:r>
            <w:r w:rsidR="00853D62">
              <w:rPr>
                <w:rFonts w:ascii="Arial" w:eastAsia="Cambria" w:hAnsi="Arial" w:cs="Arial"/>
                <w:sz w:val="20"/>
                <w:szCs w:val="20"/>
                <w:lang w:val="en-US"/>
              </w:rPr>
              <w:t>s</w:t>
            </w:r>
            <w:r w:rsidRPr="004B41FE">
              <w:rPr>
                <w:rFonts w:ascii="Arial" w:eastAsia="Cambria" w:hAnsi="Arial" w:cs="Arial"/>
                <w:sz w:val="20"/>
                <w:szCs w:val="20"/>
                <w:lang w:val="en-US"/>
              </w:rPr>
              <w:t xml:space="preserve"> to be present if any works need to happen inside the TPZ</w:t>
            </w:r>
            <w:r>
              <w:rPr>
                <w:rFonts w:ascii="Arial" w:eastAsia="Cambria" w:hAnsi="Arial" w:cs="Arial"/>
                <w:lang w:val="en-US"/>
              </w:rPr>
              <w:t>.</w:t>
            </w:r>
          </w:p>
          <w:p w14:paraId="77D5EB0A" w14:textId="596B1CBA" w:rsidR="000E6E15" w:rsidRPr="000E6E15" w:rsidRDefault="000E6E15" w:rsidP="005C5B69">
            <w:pPr>
              <w:autoSpaceDE w:val="0"/>
              <w:autoSpaceDN w:val="0"/>
              <w:adjustRightInd w:val="0"/>
              <w:rPr>
                <w:rFonts w:ascii="Arial" w:hAnsi="Arial" w:cs="Arial"/>
                <w:iCs/>
                <w:sz w:val="20"/>
                <w:szCs w:val="20"/>
              </w:rPr>
            </w:pPr>
            <w:r w:rsidRPr="000E6E15">
              <w:rPr>
                <w:rFonts w:ascii="Arial" w:hAnsi="Arial" w:cs="Arial"/>
                <w:iCs/>
                <w:sz w:val="20"/>
                <w:szCs w:val="20"/>
              </w:rPr>
              <w:t xml:space="preserve">Tree remediation was undertaken to the satisfaction of the project arborist. </w:t>
            </w:r>
            <w:r w:rsidR="00E174C8">
              <w:rPr>
                <w:rFonts w:ascii="Arial" w:hAnsi="Arial" w:cs="Arial"/>
                <w:iCs/>
                <w:sz w:val="20"/>
                <w:szCs w:val="20"/>
              </w:rPr>
              <w:t xml:space="preserve">Urban Arbor issued the </w:t>
            </w:r>
            <w:r w:rsidRPr="000E6E15">
              <w:rPr>
                <w:rFonts w:ascii="Arial" w:hAnsi="Arial" w:cs="Arial"/>
                <w:iCs/>
                <w:sz w:val="20"/>
                <w:szCs w:val="20"/>
              </w:rPr>
              <w:t>observation undertaken approving remediation works to tree 48 undertaken on in December 2020.</w:t>
            </w:r>
          </w:p>
          <w:p w14:paraId="64A6D8B0" w14:textId="3DBD7F0B" w:rsidR="000E6E15" w:rsidRPr="000E6E15" w:rsidRDefault="000E6E15" w:rsidP="000E6E15">
            <w:pPr>
              <w:autoSpaceDE w:val="0"/>
              <w:autoSpaceDN w:val="0"/>
              <w:adjustRightInd w:val="0"/>
              <w:rPr>
                <w:rFonts w:ascii="Arial" w:hAnsi="Arial" w:cs="Arial"/>
                <w:iCs/>
                <w:sz w:val="20"/>
                <w:szCs w:val="20"/>
              </w:rPr>
            </w:pPr>
            <w:r w:rsidRPr="000E6E15">
              <w:rPr>
                <w:rFonts w:ascii="Arial" w:hAnsi="Arial" w:cs="Arial"/>
                <w:iCs/>
                <w:sz w:val="20"/>
                <w:szCs w:val="20"/>
              </w:rPr>
              <w:t xml:space="preserve">Urban Arbor inspection undertaken on 4 December 2020 advising tree 48 being remediated and in good </w:t>
            </w:r>
            <w:r w:rsidRPr="00E22611">
              <w:rPr>
                <w:rFonts w:ascii="Arial" w:hAnsi="Arial" w:cs="Arial"/>
                <w:iCs/>
                <w:sz w:val="20"/>
                <w:szCs w:val="20"/>
              </w:rPr>
              <w:t>health.</w:t>
            </w:r>
          </w:p>
          <w:p w14:paraId="65602C6C" w14:textId="3A51D1C7" w:rsidR="000E6E15" w:rsidRPr="000E6E15" w:rsidRDefault="000E6E15" w:rsidP="005C5B69">
            <w:pPr>
              <w:autoSpaceDE w:val="0"/>
              <w:autoSpaceDN w:val="0"/>
              <w:adjustRightInd w:val="0"/>
              <w:rPr>
                <w:rFonts w:ascii="Arial" w:hAnsi="Arial" w:cs="Arial"/>
                <w:iCs/>
                <w:sz w:val="20"/>
                <w:szCs w:val="20"/>
              </w:rPr>
            </w:pPr>
          </w:p>
        </w:tc>
      </w:tr>
      <w:tr w:rsidR="00F879EA" w:rsidRPr="00481217" w14:paraId="60AD9B2A" w14:textId="77777777" w:rsidTr="005D59C3">
        <w:trPr>
          <w:trHeight w:val="995"/>
        </w:trPr>
        <w:tc>
          <w:tcPr>
            <w:tcW w:w="317" w:type="pct"/>
          </w:tcPr>
          <w:p w14:paraId="02C948FA" w14:textId="3B812E3A" w:rsidR="00F879EA" w:rsidRPr="00926E16" w:rsidRDefault="00F879EA" w:rsidP="00A97A23">
            <w:pPr>
              <w:spacing w:before="120" w:after="120" w:line="276" w:lineRule="auto"/>
              <w:ind w:left="20"/>
              <w:contextualSpacing/>
              <w:rPr>
                <w:rFonts w:ascii="Arial" w:hAnsi="Arial" w:cs="Arial"/>
                <w:iCs/>
                <w:sz w:val="20"/>
                <w:szCs w:val="20"/>
              </w:rPr>
            </w:pPr>
            <w:r w:rsidRPr="00926E16">
              <w:rPr>
                <w:rFonts w:ascii="Arial" w:hAnsi="Arial" w:cs="Arial"/>
                <w:iCs/>
                <w:sz w:val="20"/>
                <w:szCs w:val="20"/>
              </w:rPr>
              <w:lastRenderedPageBreak/>
              <w:t>C28</w:t>
            </w:r>
          </w:p>
        </w:tc>
        <w:tc>
          <w:tcPr>
            <w:tcW w:w="1101" w:type="pct"/>
          </w:tcPr>
          <w:p w14:paraId="6C4E2974" w14:textId="77777777" w:rsidR="00926E16" w:rsidRPr="00926E16" w:rsidRDefault="00926E16" w:rsidP="00926E16">
            <w:p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Within three months of the commencement of construction, the Applicant must design an operational stormwater management system for the development and submit it to the satisfaction of the Certifying Authority. The system must:</w:t>
            </w:r>
          </w:p>
          <w:p w14:paraId="0D99488C" w14:textId="2FFD3642" w:rsidR="00926E16" w:rsidRPr="00926E16" w:rsidRDefault="00926E16" w:rsidP="00926E16">
            <w:pPr>
              <w:pStyle w:val="ListParagraph"/>
              <w:numPr>
                <w:ilvl w:val="0"/>
                <w:numId w:val="37"/>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be designed by a suitably qualified and experienced person(s);</w:t>
            </w:r>
          </w:p>
          <w:p w14:paraId="4C80CAA5" w14:textId="185069E3" w:rsidR="00926E16" w:rsidRPr="00926E16" w:rsidRDefault="00926E16" w:rsidP="00926E16">
            <w:pPr>
              <w:pStyle w:val="ListParagraph"/>
              <w:numPr>
                <w:ilvl w:val="0"/>
                <w:numId w:val="37"/>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be generally in accordance with the conceptual designs submitted with the EIS;</w:t>
            </w:r>
          </w:p>
          <w:p w14:paraId="03EB0718" w14:textId="07B7597A" w:rsidR="00926E16" w:rsidRPr="00926E16" w:rsidRDefault="00926E16" w:rsidP="00926E16">
            <w:pPr>
              <w:pStyle w:val="ListParagraph"/>
              <w:numPr>
                <w:ilvl w:val="0"/>
                <w:numId w:val="37"/>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be consistent with architectural drawings listed in condition A2 of this development consent;</w:t>
            </w:r>
          </w:p>
          <w:p w14:paraId="6A7BCD74" w14:textId="47F3BBC9" w:rsidR="00926E16" w:rsidRPr="00926E16" w:rsidRDefault="00926E16" w:rsidP="00926E16">
            <w:pPr>
              <w:pStyle w:val="ListParagraph"/>
              <w:numPr>
                <w:ilvl w:val="0"/>
                <w:numId w:val="37"/>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be generally in accordance with applicable Australian Standards;</w:t>
            </w:r>
          </w:p>
          <w:p w14:paraId="2A85BBA6" w14:textId="1FA18DEA" w:rsidR="00926E16" w:rsidRPr="00926E16" w:rsidRDefault="00926E16" w:rsidP="00926E16">
            <w:pPr>
              <w:pStyle w:val="ListParagraph"/>
              <w:numPr>
                <w:ilvl w:val="0"/>
                <w:numId w:val="37"/>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include details of the rainwater reuse / harvesting system comprising two 5 Kilolitre capacity rainwater tanks prepared and certified by a suitably qualified and experienced hydraulic engineer;</w:t>
            </w:r>
          </w:p>
          <w:p w14:paraId="677CA758" w14:textId="175518BD" w:rsidR="00926E16" w:rsidRPr="00926E16" w:rsidRDefault="00926E16" w:rsidP="00926E16">
            <w:pPr>
              <w:pStyle w:val="ListParagraph"/>
              <w:numPr>
                <w:ilvl w:val="0"/>
                <w:numId w:val="37"/>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include details of the stormwater treatment devices as recommended in the Stormwater Management Plan prepared by Adams Consulting Engineers Pty Ltd dated 5 July 2018; and</w:t>
            </w:r>
          </w:p>
          <w:p w14:paraId="7F014435" w14:textId="342CC538" w:rsidR="00F879EA" w:rsidRPr="00926E16" w:rsidRDefault="00926E16" w:rsidP="00926E16">
            <w:pPr>
              <w:pStyle w:val="ListParagraph"/>
              <w:numPr>
                <w:ilvl w:val="0"/>
                <w:numId w:val="37"/>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(g) ensure that the system capacity has been designed in accordance with Australian Rainfall and Runoff (Engineers Australia, 2016) and Managing Urban Stormwater: Council Handbook (EPA, 1997) guidelines.</w:t>
            </w:r>
          </w:p>
        </w:tc>
        <w:tc>
          <w:tcPr>
            <w:tcW w:w="782" w:type="pct"/>
          </w:tcPr>
          <w:p w14:paraId="47DB5D8A" w14:textId="2D99B608" w:rsidR="00F879EA" w:rsidRDefault="00F879EA" w:rsidP="00F879EA">
            <w:pPr>
              <w:autoSpaceDE w:val="0"/>
              <w:autoSpaceDN w:val="0"/>
              <w:adjustRightInd w:val="0"/>
              <w:spacing w:after="0" w:line="240" w:lineRule="auto"/>
              <w:rPr>
                <w:rFonts w:ascii="Arial" w:hAnsi="Arial" w:cs="Arial"/>
                <w:iCs/>
                <w:sz w:val="20"/>
                <w:szCs w:val="20"/>
              </w:rPr>
            </w:pPr>
            <w:r w:rsidRPr="00F879EA">
              <w:rPr>
                <w:rFonts w:ascii="Arial" w:hAnsi="Arial" w:cs="Arial"/>
                <w:iCs/>
                <w:sz w:val="20"/>
                <w:szCs w:val="20"/>
              </w:rPr>
              <w:t>The Stormwater Management System was submitted to the Certifying authority within 3 months of commencement of construction as required, however was not submitted to the “satisfaction” of the Certifying Authority.</w:t>
            </w:r>
          </w:p>
          <w:p w14:paraId="7CE92BB7" w14:textId="77777777" w:rsidR="00F879EA" w:rsidRPr="00F879EA" w:rsidRDefault="00F879EA" w:rsidP="00F879EA">
            <w:pPr>
              <w:autoSpaceDE w:val="0"/>
              <w:autoSpaceDN w:val="0"/>
              <w:adjustRightInd w:val="0"/>
              <w:spacing w:after="0" w:line="240" w:lineRule="auto"/>
              <w:rPr>
                <w:rFonts w:ascii="Arial" w:hAnsi="Arial" w:cs="Arial"/>
                <w:iCs/>
                <w:sz w:val="20"/>
                <w:szCs w:val="20"/>
              </w:rPr>
            </w:pPr>
          </w:p>
          <w:p w14:paraId="6EA29798" w14:textId="45A05864" w:rsidR="00F879EA" w:rsidRPr="00286514" w:rsidRDefault="00F879EA" w:rsidP="00F879EA">
            <w:pPr>
              <w:autoSpaceDE w:val="0"/>
              <w:autoSpaceDN w:val="0"/>
              <w:adjustRightInd w:val="0"/>
              <w:spacing w:after="0" w:line="240" w:lineRule="auto"/>
              <w:rPr>
                <w:rFonts w:ascii="Arial" w:hAnsi="Arial" w:cs="Arial"/>
                <w:iCs/>
                <w:sz w:val="20"/>
                <w:szCs w:val="20"/>
                <w:highlight w:val="yellow"/>
              </w:rPr>
            </w:pPr>
            <w:r w:rsidRPr="00F879EA">
              <w:rPr>
                <w:rFonts w:ascii="Arial" w:hAnsi="Arial" w:cs="Arial"/>
                <w:iCs/>
                <w:sz w:val="20"/>
                <w:szCs w:val="20"/>
              </w:rPr>
              <w:t>Note: This non-compliance was self-reported in the Construction Compliance Report – October 2020</w:t>
            </w:r>
          </w:p>
        </w:tc>
        <w:tc>
          <w:tcPr>
            <w:tcW w:w="639" w:type="pct"/>
          </w:tcPr>
          <w:p w14:paraId="1A0CD0F7" w14:textId="63A56A27" w:rsidR="00F978E9" w:rsidRDefault="00F978E9" w:rsidP="00F978E9">
            <w:pPr>
              <w:pStyle w:val="Default"/>
              <w:rPr>
                <w:sz w:val="22"/>
                <w:szCs w:val="22"/>
              </w:rPr>
            </w:pPr>
            <w:r>
              <w:rPr>
                <w:b/>
                <w:bCs/>
                <w:sz w:val="22"/>
                <w:szCs w:val="22"/>
              </w:rPr>
              <w:t xml:space="preserve">Proposed Actions: </w:t>
            </w:r>
            <w:r>
              <w:rPr>
                <w:sz w:val="22"/>
                <w:szCs w:val="22"/>
              </w:rPr>
              <w:t xml:space="preserve">The design statement from the civil designer will be resubmitted to be in line with the certifier’s comments and satisfaction. </w:t>
            </w:r>
          </w:p>
          <w:p w14:paraId="5BE63308" w14:textId="77777777" w:rsidR="00F978E9" w:rsidRDefault="00F978E9" w:rsidP="00F978E9">
            <w:pPr>
              <w:pStyle w:val="Default"/>
              <w:rPr>
                <w:sz w:val="22"/>
                <w:szCs w:val="22"/>
              </w:rPr>
            </w:pPr>
          </w:p>
          <w:p w14:paraId="78B944CE" w14:textId="77777777" w:rsidR="00F978E9" w:rsidRDefault="00F978E9" w:rsidP="00F978E9">
            <w:pPr>
              <w:pStyle w:val="Default"/>
              <w:rPr>
                <w:sz w:val="22"/>
                <w:szCs w:val="22"/>
              </w:rPr>
            </w:pPr>
            <w:r>
              <w:rPr>
                <w:b/>
                <w:bCs/>
                <w:sz w:val="22"/>
                <w:szCs w:val="22"/>
              </w:rPr>
              <w:t xml:space="preserve">Due Date: </w:t>
            </w:r>
          </w:p>
          <w:p w14:paraId="76919210" w14:textId="2940A415" w:rsidR="00F978E9" w:rsidRDefault="00F978E9" w:rsidP="00F978E9">
            <w:pPr>
              <w:pStyle w:val="Default"/>
              <w:rPr>
                <w:sz w:val="22"/>
                <w:szCs w:val="22"/>
              </w:rPr>
            </w:pPr>
            <w:r>
              <w:rPr>
                <w:sz w:val="22"/>
                <w:szCs w:val="22"/>
              </w:rPr>
              <w:t xml:space="preserve">22/01/2020 </w:t>
            </w:r>
          </w:p>
          <w:p w14:paraId="2FE37BDE" w14:textId="77777777" w:rsidR="00F978E9" w:rsidRDefault="00F978E9" w:rsidP="00F978E9">
            <w:pPr>
              <w:pStyle w:val="Default"/>
              <w:rPr>
                <w:sz w:val="22"/>
                <w:szCs w:val="22"/>
              </w:rPr>
            </w:pPr>
          </w:p>
          <w:p w14:paraId="6E9E9A2D" w14:textId="3497C0F7" w:rsidR="00F879EA" w:rsidRPr="00286514" w:rsidRDefault="00F978E9" w:rsidP="00F978E9">
            <w:pPr>
              <w:autoSpaceDE w:val="0"/>
              <w:autoSpaceDN w:val="0"/>
              <w:adjustRightInd w:val="0"/>
              <w:spacing w:after="0" w:line="240" w:lineRule="auto"/>
              <w:rPr>
                <w:rFonts w:ascii="Arial" w:hAnsi="Arial" w:cs="Arial"/>
                <w:iCs/>
                <w:sz w:val="20"/>
                <w:szCs w:val="20"/>
                <w:highlight w:val="yellow"/>
              </w:rPr>
            </w:pPr>
            <w:r>
              <w:rPr>
                <w:b/>
                <w:bCs/>
              </w:rPr>
              <w:t xml:space="preserve">Responsibility: </w:t>
            </w:r>
            <w:r>
              <w:t xml:space="preserve">Taylor Construction Group </w:t>
            </w:r>
          </w:p>
        </w:tc>
        <w:tc>
          <w:tcPr>
            <w:tcW w:w="960" w:type="pct"/>
          </w:tcPr>
          <w:p w14:paraId="558DA935" w14:textId="1102C6C2" w:rsidR="00F879EA" w:rsidRPr="001C3C99" w:rsidRDefault="001C3C99" w:rsidP="00A97A23">
            <w:pPr>
              <w:spacing w:before="120" w:after="120" w:line="276" w:lineRule="auto"/>
              <w:contextualSpacing/>
              <w:rPr>
                <w:rFonts w:ascii="Arial" w:hAnsi="Arial" w:cs="Arial"/>
                <w:iCs/>
                <w:sz w:val="20"/>
                <w:szCs w:val="20"/>
              </w:rPr>
            </w:pPr>
            <w:r w:rsidRPr="001C3C99">
              <w:rPr>
                <w:rFonts w:ascii="Arial" w:hAnsi="Arial" w:cs="Arial"/>
                <w:iCs/>
                <w:sz w:val="20"/>
                <w:szCs w:val="20"/>
              </w:rPr>
              <w:t>TCG have resubmitted the design statement from the civil designer for the certifiers review.</w:t>
            </w:r>
          </w:p>
        </w:tc>
        <w:tc>
          <w:tcPr>
            <w:tcW w:w="1201" w:type="pct"/>
          </w:tcPr>
          <w:p w14:paraId="367DBD7C" w14:textId="77777777" w:rsidR="00F879EA" w:rsidRPr="000E6E15" w:rsidRDefault="001C3C99" w:rsidP="005C5B69">
            <w:pPr>
              <w:autoSpaceDE w:val="0"/>
              <w:autoSpaceDN w:val="0"/>
              <w:adjustRightInd w:val="0"/>
              <w:rPr>
                <w:rFonts w:ascii="Arial" w:hAnsi="Arial" w:cs="Arial"/>
                <w:iCs/>
                <w:sz w:val="20"/>
                <w:szCs w:val="20"/>
              </w:rPr>
            </w:pPr>
            <w:r w:rsidRPr="000E6E15">
              <w:rPr>
                <w:rFonts w:ascii="Arial" w:hAnsi="Arial" w:cs="Arial"/>
                <w:iCs/>
                <w:sz w:val="20"/>
                <w:szCs w:val="20"/>
              </w:rPr>
              <w:t>PCA reviewed the statement and advised on 21 January 2021 satisfaction and that no further comments on the document re stormwater management system.</w:t>
            </w:r>
          </w:p>
          <w:p w14:paraId="4107C770" w14:textId="77777777" w:rsidR="00CC25FD" w:rsidRPr="000E6E15" w:rsidRDefault="00CC25FD" w:rsidP="005C5B69">
            <w:pPr>
              <w:autoSpaceDE w:val="0"/>
              <w:autoSpaceDN w:val="0"/>
              <w:adjustRightInd w:val="0"/>
              <w:rPr>
                <w:rFonts w:ascii="Arial" w:hAnsi="Arial" w:cs="Arial"/>
                <w:iCs/>
                <w:sz w:val="20"/>
                <w:szCs w:val="20"/>
              </w:rPr>
            </w:pPr>
          </w:p>
          <w:p w14:paraId="36A12FA5" w14:textId="57531B2D" w:rsidR="00CC25FD" w:rsidRPr="000E6E15" w:rsidRDefault="00CC25FD" w:rsidP="005C5B69">
            <w:pPr>
              <w:autoSpaceDE w:val="0"/>
              <w:autoSpaceDN w:val="0"/>
              <w:adjustRightInd w:val="0"/>
              <w:rPr>
                <w:rFonts w:ascii="Arial" w:hAnsi="Arial" w:cs="Arial"/>
                <w:iCs/>
                <w:sz w:val="20"/>
                <w:szCs w:val="20"/>
              </w:rPr>
            </w:pPr>
            <w:r w:rsidRPr="000E6E15">
              <w:rPr>
                <w:rFonts w:ascii="Arial" w:hAnsi="Arial" w:cs="Arial"/>
                <w:iCs/>
                <w:sz w:val="20"/>
                <w:szCs w:val="20"/>
              </w:rPr>
              <w:t xml:space="preserve">A non-compliance notification for this condition was submitted under A26/A26 on </w:t>
            </w:r>
            <w:r w:rsidR="000E6E15" w:rsidRPr="000E6E15">
              <w:rPr>
                <w:rFonts w:ascii="Arial" w:hAnsi="Arial" w:cs="Arial"/>
                <w:iCs/>
                <w:sz w:val="20"/>
                <w:szCs w:val="20"/>
              </w:rPr>
              <w:t>04 February 2021</w:t>
            </w:r>
          </w:p>
        </w:tc>
      </w:tr>
      <w:tr w:rsidR="00F879EA" w:rsidRPr="00481217" w14:paraId="7F9B4EC9" w14:textId="77777777" w:rsidTr="005D59C3">
        <w:trPr>
          <w:trHeight w:val="995"/>
        </w:trPr>
        <w:tc>
          <w:tcPr>
            <w:tcW w:w="317" w:type="pct"/>
          </w:tcPr>
          <w:p w14:paraId="609FF6D9" w14:textId="3B3B1A3E" w:rsidR="00F879EA" w:rsidRPr="00926E16" w:rsidRDefault="00F879EA" w:rsidP="00A97A23">
            <w:pPr>
              <w:spacing w:before="120" w:after="120" w:line="276" w:lineRule="auto"/>
              <w:ind w:left="20"/>
              <w:contextualSpacing/>
              <w:rPr>
                <w:rFonts w:ascii="Arial" w:hAnsi="Arial" w:cs="Arial"/>
                <w:iCs/>
                <w:sz w:val="20"/>
                <w:szCs w:val="20"/>
              </w:rPr>
            </w:pPr>
            <w:r w:rsidRPr="00926E16">
              <w:rPr>
                <w:rFonts w:ascii="Arial" w:hAnsi="Arial" w:cs="Arial"/>
                <w:iCs/>
                <w:sz w:val="20"/>
                <w:szCs w:val="20"/>
              </w:rPr>
              <w:t>C40</w:t>
            </w:r>
          </w:p>
        </w:tc>
        <w:tc>
          <w:tcPr>
            <w:tcW w:w="1101" w:type="pct"/>
          </w:tcPr>
          <w:p w14:paraId="73D07D31" w14:textId="77777777" w:rsidR="00926E16" w:rsidRPr="00926E16" w:rsidRDefault="00926E16" w:rsidP="00926E16">
            <w:p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In accordance with the specific requirements in the Independent Audit Post Approval Requirements (Department 2018 or as amended), the Applicant must:</w:t>
            </w:r>
          </w:p>
          <w:p w14:paraId="205FA80E" w14:textId="573D46FC" w:rsidR="00926E16" w:rsidRPr="00926E16" w:rsidRDefault="00926E16" w:rsidP="00926E16">
            <w:pPr>
              <w:pStyle w:val="ListParagraph"/>
              <w:numPr>
                <w:ilvl w:val="0"/>
                <w:numId w:val="39"/>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review and respond to each Independent Audit Report prepared under condition C37 of this consent;</w:t>
            </w:r>
          </w:p>
          <w:p w14:paraId="10BEE041" w14:textId="41C3F633" w:rsidR="00926E16" w:rsidRPr="00926E16" w:rsidRDefault="00926E16" w:rsidP="00926E16">
            <w:pPr>
              <w:pStyle w:val="ListParagraph"/>
              <w:numPr>
                <w:ilvl w:val="0"/>
                <w:numId w:val="39"/>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submit the response to the Planning Secretary and the Certifying Authority; and</w:t>
            </w:r>
          </w:p>
          <w:p w14:paraId="73CDBD0B" w14:textId="05ADD5D0" w:rsidR="00F879EA" w:rsidRPr="00926E16" w:rsidRDefault="00926E16" w:rsidP="00926E16">
            <w:pPr>
              <w:pStyle w:val="ListParagraph"/>
              <w:numPr>
                <w:ilvl w:val="0"/>
                <w:numId w:val="39"/>
              </w:numPr>
              <w:autoSpaceDE w:val="0"/>
              <w:autoSpaceDN w:val="0"/>
              <w:adjustRightInd w:val="0"/>
              <w:spacing w:after="0" w:line="240" w:lineRule="auto"/>
              <w:rPr>
                <w:rFonts w:ascii="Arial" w:hAnsi="Arial" w:cs="Arial"/>
                <w:sz w:val="20"/>
                <w:szCs w:val="20"/>
              </w:rPr>
            </w:pPr>
            <w:r w:rsidRPr="00926E16">
              <w:rPr>
                <w:rFonts w:ascii="Arial" w:hAnsi="Arial" w:cs="Arial"/>
                <w:sz w:val="20"/>
                <w:szCs w:val="20"/>
              </w:rPr>
              <w:t>(c) make each Independent Audit Report and response to it publicly available 60 days after submission to the Planning Secretary and notify the Planning Secretary and the Certifying Authority in writing at least seven days before this is done.</w:t>
            </w:r>
          </w:p>
        </w:tc>
        <w:tc>
          <w:tcPr>
            <w:tcW w:w="782" w:type="pct"/>
          </w:tcPr>
          <w:p w14:paraId="6CE43783" w14:textId="183F1161" w:rsidR="00F879EA" w:rsidRDefault="00F879EA" w:rsidP="00F879EA">
            <w:pPr>
              <w:autoSpaceDE w:val="0"/>
              <w:autoSpaceDN w:val="0"/>
              <w:adjustRightInd w:val="0"/>
              <w:spacing w:after="0" w:line="240" w:lineRule="auto"/>
              <w:rPr>
                <w:rFonts w:ascii="Arial" w:hAnsi="Arial" w:cs="Arial"/>
                <w:iCs/>
                <w:sz w:val="20"/>
                <w:szCs w:val="20"/>
              </w:rPr>
            </w:pPr>
            <w:r w:rsidRPr="00F879EA">
              <w:rPr>
                <w:rFonts w:ascii="Arial" w:hAnsi="Arial" w:cs="Arial"/>
                <w:iCs/>
                <w:sz w:val="20"/>
                <w:szCs w:val="20"/>
              </w:rPr>
              <w:t>Whilst the Independent Environmental Audit Report was made publicly available 60 days after submission, the Planning Secretary and the Certifying Authority were not notified in writing seven days prior.</w:t>
            </w:r>
          </w:p>
          <w:p w14:paraId="468A807E" w14:textId="77777777" w:rsidR="00F879EA" w:rsidRPr="00F879EA" w:rsidRDefault="00F879EA" w:rsidP="00F879EA">
            <w:pPr>
              <w:autoSpaceDE w:val="0"/>
              <w:autoSpaceDN w:val="0"/>
              <w:adjustRightInd w:val="0"/>
              <w:spacing w:after="0" w:line="240" w:lineRule="auto"/>
              <w:rPr>
                <w:rFonts w:ascii="Arial" w:hAnsi="Arial" w:cs="Arial"/>
                <w:iCs/>
                <w:sz w:val="20"/>
                <w:szCs w:val="20"/>
              </w:rPr>
            </w:pPr>
          </w:p>
          <w:p w14:paraId="36DA4383" w14:textId="0A327C5A" w:rsidR="00F879EA" w:rsidRPr="00286514" w:rsidRDefault="00F879EA" w:rsidP="00F879EA">
            <w:pPr>
              <w:autoSpaceDE w:val="0"/>
              <w:autoSpaceDN w:val="0"/>
              <w:adjustRightInd w:val="0"/>
              <w:spacing w:after="0" w:line="240" w:lineRule="auto"/>
              <w:rPr>
                <w:rFonts w:ascii="Arial" w:hAnsi="Arial" w:cs="Arial"/>
                <w:iCs/>
                <w:sz w:val="20"/>
                <w:szCs w:val="20"/>
                <w:highlight w:val="yellow"/>
              </w:rPr>
            </w:pPr>
            <w:r w:rsidRPr="00F879EA">
              <w:rPr>
                <w:rFonts w:ascii="Arial" w:hAnsi="Arial" w:cs="Arial"/>
                <w:iCs/>
                <w:sz w:val="20"/>
                <w:szCs w:val="20"/>
              </w:rPr>
              <w:t>Note: This non-compliance was self-reported in the Construction Compliance Report – October 2020</w:t>
            </w:r>
          </w:p>
        </w:tc>
        <w:tc>
          <w:tcPr>
            <w:tcW w:w="639" w:type="pct"/>
          </w:tcPr>
          <w:p w14:paraId="36C36B1F" w14:textId="77777777" w:rsidR="00F978E9" w:rsidRDefault="00F978E9" w:rsidP="00F978E9">
            <w:pPr>
              <w:pStyle w:val="Default"/>
            </w:pPr>
            <w:r>
              <w:rPr>
                <w:b/>
                <w:bCs/>
                <w:sz w:val="22"/>
                <w:szCs w:val="22"/>
              </w:rPr>
              <w:t xml:space="preserve">Proposed Actions: </w:t>
            </w:r>
            <w:r>
              <w:rPr>
                <w:sz w:val="22"/>
                <w:szCs w:val="22"/>
              </w:rPr>
              <w:t xml:space="preserve">Nil – report only </w:t>
            </w:r>
          </w:p>
          <w:p w14:paraId="6E5CBD72" w14:textId="77777777" w:rsidR="00F879EA" w:rsidRPr="00286514" w:rsidRDefault="00F879EA" w:rsidP="00A97A23">
            <w:pPr>
              <w:autoSpaceDE w:val="0"/>
              <w:autoSpaceDN w:val="0"/>
              <w:adjustRightInd w:val="0"/>
              <w:spacing w:after="0" w:line="240" w:lineRule="auto"/>
              <w:rPr>
                <w:rFonts w:ascii="Arial" w:hAnsi="Arial" w:cs="Arial"/>
                <w:iCs/>
                <w:sz w:val="20"/>
                <w:szCs w:val="20"/>
                <w:highlight w:val="yellow"/>
              </w:rPr>
            </w:pPr>
          </w:p>
        </w:tc>
        <w:tc>
          <w:tcPr>
            <w:tcW w:w="960" w:type="pct"/>
          </w:tcPr>
          <w:p w14:paraId="76DCBBD7" w14:textId="60530B4D" w:rsidR="00F879EA" w:rsidRPr="00286514" w:rsidRDefault="00C24AA3" w:rsidP="00A97A23">
            <w:pPr>
              <w:spacing w:before="120" w:after="120" w:line="276" w:lineRule="auto"/>
              <w:contextualSpacing/>
              <w:rPr>
                <w:rFonts w:ascii="Arial" w:hAnsi="Arial" w:cs="Arial"/>
                <w:iCs/>
                <w:sz w:val="20"/>
                <w:szCs w:val="20"/>
                <w:highlight w:val="yellow"/>
              </w:rPr>
            </w:pPr>
            <w:r w:rsidRPr="00B67908">
              <w:rPr>
                <w:rFonts w:ascii="Arial" w:hAnsi="Arial" w:cs="Arial"/>
                <w:iCs/>
                <w:sz w:val="20"/>
                <w:szCs w:val="20"/>
              </w:rPr>
              <w:t>SINSW has put a reminder to notify</w:t>
            </w:r>
            <w:r>
              <w:rPr>
                <w:rFonts w:ascii="Arial" w:hAnsi="Arial" w:cs="Arial"/>
                <w:iCs/>
                <w:sz w:val="20"/>
                <w:szCs w:val="20"/>
              </w:rPr>
              <w:t xml:space="preserve"> DPIE</w:t>
            </w:r>
            <w:r w:rsidRPr="00B67908">
              <w:rPr>
                <w:rFonts w:ascii="Arial" w:hAnsi="Arial" w:cs="Arial"/>
                <w:iCs/>
                <w:sz w:val="20"/>
                <w:szCs w:val="20"/>
              </w:rPr>
              <w:t xml:space="preserve"> within 7 days </w:t>
            </w:r>
            <w:r>
              <w:rPr>
                <w:rFonts w:ascii="Arial" w:hAnsi="Arial" w:cs="Arial"/>
                <w:iCs/>
                <w:sz w:val="20"/>
                <w:szCs w:val="20"/>
              </w:rPr>
              <w:t>of submitting this response that the report and response will be publicly available.</w:t>
            </w:r>
          </w:p>
        </w:tc>
        <w:tc>
          <w:tcPr>
            <w:tcW w:w="1201" w:type="pct"/>
          </w:tcPr>
          <w:p w14:paraId="30CE3CB3" w14:textId="77777777" w:rsidR="00F879EA" w:rsidRPr="000E6E15" w:rsidRDefault="00C24AA3" w:rsidP="005C5B69">
            <w:pPr>
              <w:autoSpaceDE w:val="0"/>
              <w:autoSpaceDN w:val="0"/>
              <w:adjustRightInd w:val="0"/>
              <w:rPr>
                <w:rFonts w:ascii="Arial" w:hAnsi="Arial" w:cs="Arial"/>
                <w:iCs/>
                <w:sz w:val="20"/>
                <w:szCs w:val="20"/>
              </w:rPr>
            </w:pPr>
            <w:r w:rsidRPr="000E6E15">
              <w:rPr>
                <w:rFonts w:ascii="Arial" w:hAnsi="Arial" w:cs="Arial"/>
                <w:iCs/>
                <w:sz w:val="20"/>
                <w:szCs w:val="20"/>
              </w:rPr>
              <w:t>This non-compliance was self-reported in the Construction Compliance Report – October 2020</w:t>
            </w:r>
          </w:p>
          <w:p w14:paraId="30A41900" w14:textId="77777777" w:rsidR="00CC25FD" w:rsidRPr="000E6E15" w:rsidRDefault="00CC25FD" w:rsidP="005C5B69">
            <w:pPr>
              <w:autoSpaceDE w:val="0"/>
              <w:autoSpaceDN w:val="0"/>
              <w:adjustRightInd w:val="0"/>
              <w:rPr>
                <w:rFonts w:ascii="Arial" w:hAnsi="Arial" w:cs="Arial"/>
                <w:iCs/>
                <w:sz w:val="20"/>
                <w:szCs w:val="20"/>
              </w:rPr>
            </w:pPr>
          </w:p>
          <w:p w14:paraId="0D1F2A02" w14:textId="64B47322" w:rsidR="00CC25FD" w:rsidRPr="000E6E15" w:rsidRDefault="00CC25FD" w:rsidP="005C5B69">
            <w:pPr>
              <w:autoSpaceDE w:val="0"/>
              <w:autoSpaceDN w:val="0"/>
              <w:adjustRightInd w:val="0"/>
              <w:rPr>
                <w:rFonts w:ascii="Arial" w:hAnsi="Arial" w:cs="Arial"/>
                <w:iCs/>
                <w:sz w:val="20"/>
                <w:szCs w:val="20"/>
              </w:rPr>
            </w:pPr>
            <w:r w:rsidRPr="000E6E15">
              <w:rPr>
                <w:rFonts w:ascii="Arial" w:hAnsi="Arial" w:cs="Arial"/>
                <w:iCs/>
                <w:sz w:val="20"/>
                <w:szCs w:val="20"/>
              </w:rPr>
              <w:t xml:space="preserve">A non-compliance notification for this condition was submitted under A26/A26 on </w:t>
            </w:r>
            <w:r w:rsidR="000E6E15" w:rsidRPr="000E6E15">
              <w:rPr>
                <w:rFonts w:ascii="Arial" w:hAnsi="Arial" w:cs="Arial"/>
                <w:iCs/>
                <w:sz w:val="20"/>
                <w:szCs w:val="20"/>
              </w:rPr>
              <w:t>04 February 2021</w:t>
            </w:r>
          </w:p>
        </w:tc>
      </w:tr>
    </w:tbl>
    <w:p w14:paraId="134CC8D1" w14:textId="77777777" w:rsidR="00064A7F" w:rsidRPr="00481217" w:rsidRDefault="00064A7F" w:rsidP="00064A7F">
      <w:pPr>
        <w:spacing w:after="0" w:line="240" w:lineRule="auto"/>
        <w:jc w:val="both"/>
        <w:rPr>
          <w:rFonts w:ascii="Arial" w:hAnsi="Arial" w:cs="Arial"/>
          <w:iCs/>
          <w:sz w:val="20"/>
          <w:szCs w:val="20"/>
        </w:rPr>
      </w:pPr>
    </w:p>
    <w:p w14:paraId="03C0B87F" w14:textId="531639CC" w:rsidR="00A70A77" w:rsidRPr="007D24CF" w:rsidRDefault="00FF774F" w:rsidP="00A70A77">
      <w:pPr>
        <w:spacing w:after="0" w:line="240" w:lineRule="auto"/>
        <w:jc w:val="both"/>
        <w:rPr>
          <w:rFonts w:ascii="Arial" w:hAnsi="Arial" w:cs="Arial"/>
          <w:b/>
          <w:sz w:val="28"/>
          <w:szCs w:val="28"/>
        </w:rPr>
      </w:pPr>
      <w:r w:rsidRPr="00481217">
        <w:rPr>
          <w:rFonts w:ascii="Arial" w:hAnsi="Arial" w:cs="Arial"/>
          <w:iCs/>
          <w:sz w:val="20"/>
          <w:szCs w:val="20"/>
        </w:rPr>
        <w:br w:type="page"/>
      </w:r>
      <w:r w:rsidR="00A70A77" w:rsidRPr="007D24CF">
        <w:rPr>
          <w:rFonts w:ascii="Arial" w:hAnsi="Arial" w:cs="Arial"/>
          <w:b/>
          <w:sz w:val="28"/>
          <w:szCs w:val="28"/>
        </w:rPr>
        <w:lastRenderedPageBreak/>
        <w:t xml:space="preserve">Attachment B – Response to </w:t>
      </w:r>
      <w:r w:rsidR="0073329C" w:rsidRPr="007D24CF">
        <w:rPr>
          <w:rFonts w:ascii="Arial" w:hAnsi="Arial" w:cs="Arial"/>
          <w:b/>
          <w:sz w:val="28"/>
          <w:szCs w:val="28"/>
        </w:rPr>
        <w:t>Independent A</w:t>
      </w:r>
      <w:r w:rsidR="00A70A77" w:rsidRPr="007D24CF">
        <w:rPr>
          <w:rFonts w:ascii="Arial" w:hAnsi="Arial" w:cs="Arial"/>
          <w:b/>
          <w:sz w:val="28"/>
          <w:szCs w:val="28"/>
        </w:rPr>
        <w:t xml:space="preserve">udit </w:t>
      </w:r>
      <w:r w:rsidR="00CA6B8F">
        <w:rPr>
          <w:rFonts w:ascii="Arial" w:hAnsi="Arial" w:cs="Arial"/>
          <w:b/>
          <w:sz w:val="28"/>
          <w:szCs w:val="28"/>
        </w:rPr>
        <w:t>Corrective action requests and observations</w:t>
      </w:r>
      <w:r w:rsidR="003D6197">
        <w:rPr>
          <w:rFonts w:ascii="Arial" w:hAnsi="Arial" w:cs="Arial"/>
          <w:b/>
          <w:sz w:val="28"/>
          <w:szCs w:val="28"/>
        </w:rPr>
        <w:t xml:space="preserve"> (Section 3.</w:t>
      </w:r>
      <w:r w:rsidR="00C24AA3">
        <w:rPr>
          <w:rFonts w:ascii="Arial" w:hAnsi="Arial" w:cs="Arial"/>
          <w:b/>
          <w:sz w:val="28"/>
          <w:szCs w:val="28"/>
        </w:rPr>
        <w:t>4</w:t>
      </w:r>
      <w:r w:rsidR="003D6197">
        <w:rPr>
          <w:rFonts w:ascii="Arial" w:hAnsi="Arial" w:cs="Arial"/>
          <w:b/>
          <w:sz w:val="28"/>
          <w:szCs w:val="28"/>
        </w:rPr>
        <w:t>.</w:t>
      </w:r>
      <w:r w:rsidR="00C24AA3">
        <w:rPr>
          <w:rFonts w:ascii="Arial" w:hAnsi="Arial" w:cs="Arial"/>
          <w:b/>
          <w:sz w:val="28"/>
          <w:szCs w:val="28"/>
        </w:rPr>
        <w:t>2)</w:t>
      </w:r>
    </w:p>
    <w:p w14:paraId="137286F4" w14:textId="77777777" w:rsidR="00FF774F" w:rsidRPr="007D24CF" w:rsidRDefault="00FF774F">
      <w:pPr>
        <w:rPr>
          <w:rFonts w:ascii="Arial" w:hAnsi="Arial" w:cs="Arial"/>
        </w:rPr>
      </w:pPr>
    </w:p>
    <w:tbl>
      <w:tblPr>
        <w:tblW w:w="472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35"/>
        <w:gridCol w:w="4667"/>
        <w:gridCol w:w="4113"/>
        <w:gridCol w:w="3543"/>
        <w:gridCol w:w="5385"/>
      </w:tblGrid>
      <w:tr w:rsidR="00612003" w:rsidRPr="00286514" w14:paraId="340A9448" w14:textId="77777777" w:rsidTr="00612003">
        <w:trPr>
          <w:trHeight w:val="501"/>
          <w:tblHeader/>
        </w:trPr>
        <w:tc>
          <w:tcPr>
            <w:tcW w:w="301" w:type="pct"/>
          </w:tcPr>
          <w:p w14:paraId="2BAFF591" w14:textId="77777777" w:rsidR="00612003" w:rsidRPr="00612003" w:rsidRDefault="00612003" w:rsidP="007D24CF">
            <w:pPr>
              <w:spacing w:before="120" w:after="120" w:line="276" w:lineRule="auto"/>
              <w:ind w:left="20"/>
              <w:contextualSpacing/>
              <w:rPr>
                <w:rFonts w:ascii="Arial" w:hAnsi="Arial" w:cs="Arial"/>
                <w:b/>
                <w:sz w:val="20"/>
                <w:szCs w:val="20"/>
              </w:rPr>
            </w:pPr>
            <w:r w:rsidRPr="00612003">
              <w:rPr>
                <w:rFonts w:ascii="Arial" w:hAnsi="Arial" w:cs="Arial"/>
                <w:b/>
                <w:sz w:val="20"/>
                <w:szCs w:val="20"/>
              </w:rPr>
              <w:t>Condition ID</w:t>
            </w:r>
          </w:p>
        </w:tc>
        <w:tc>
          <w:tcPr>
            <w:tcW w:w="1238" w:type="pct"/>
          </w:tcPr>
          <w:p w14:paraId="13C2D367" w14:textId="77777777" w:rsidR="00612003" w:rsidRPr="00612003" w:rsidRDefault="00612003" w:rsidP="007D24CF">
            <w:pPr>
              <w:spacing w:before="120" w:after="120" w:line="276" w:lineRule="auto"/>
              <w:ind w:left="20"/>
              <w:contextualSpacing/>
              <w:rPr>
                <w:rFonts w:ascii="Arial" w:hAnsi="Arial" w:cs="Arial"/>
                <w:b/>
                <w:sz w:val="20"/>
                <w:szCs w:val="20"/>
              </w:rPr>
            </w:pPr>
            <w:r w:rsidRPr="00612003">
              <w:rPr>
                <w:rFonts w:ascii="Arial" w:hAnsi="Arial" w:cs="Arial"/>
                <w:b/>
                <w:sz w:val="20"/>
                <w:szCs w:val="20"/>
              </w:rPr>
              <w:t xml:space="preserve">Audit findings </w:t>
            </w:r>
          </w:p>
        </w:tc>
        <w:tc>
          <w:tcPr>
            <w:tcW w:w="1091" w:type="pct"/>
          </w:tcPr>
          <w:p w14:paraId="3434CF84" w14:textId="44FAF957" w:rsidR="00612003" w:rsidRPr="00612003" w:rsidRDefault="00612003" w:rsidP="007D24CF">
            <w:pPr>
              <w:spacing w:before="120" w:after="120" w:line="276" w:lineRule="auto"/>
              <w:ind w:left="20"/>
              <w:contextualSpacing/>
              <w:rPr>
                <w:rFonts w:ascii="Arial" w:hAnsi="Arial" w:cs="Arial"/>
                <w:b/>
                <w:sz w:val="20"/>
                <w:szCs w:val="20"/>
              </w:rPr>
            </w:pPr>
            <w:r w:rsidRPr="00612003">
              <w:rPr>
                <w:rFonts w:ascii="Arial" w:hAnsi="Arial" w:cs="Arial"/>
                <w:b/>
                <w:sz w:val="20"/>
                <w:szCs w:val="20"/>
              </w:rPr>
              <w:t>Audit Recommendations/ proposed/ agreed actions</w:t>
            </w:r>
          </w:p>
        </w:tc>
        <w:tc>
          <w:tcPr>
            <w:tcW w:w="940" w:type="pct"/>
          </w:tcPr>
          <w:p w14:paraId="6909BE29" w14:textId="77777777" w:rsidR="00612003" w:rsidRPr="00612003" w:rsidRDefault="00612003" w:rsidP="007D24CF">
            <w:pPr>
              <w:spacing w:before="120" w:after="120" w:line="276" w:lineRule="auto"/>
              <w:ind w:left="20"/>
              <w:contextualSpacing/>
              <w:rPr>
                <w:rFonts w:ascii="Arial" w:hAnsi="Arial" w:cs="Arial"/>
                <w:b/>
                <w:sz w:val="20"/>
                <w:szCs w:val="20"/>
              </w:rPr>
            </w:pPr>
            <w:r w:rsidRPr="00612003">
              <w:rPr>
                <w:rFonts w:ascii="Arial" w:hAnsi="Arial" w:cs="Arial"/>
                <w:b/>
                <w:sz w:val="20"/>
                <w:szCs w:val="20"/>
              </w:rPr>
              <w:t>Department of Education Actions</w:t>
            </w:r>
          </w:p>
        </w:tc>
        <w:tc>
          <w:tcPr>
            <w:tcW w:w="1429" w:type="pct"/>
          </w:tcPr>
          <w:p w14:paraId="35D1287A" w14:textId="77777777" w:rsidR="00612003" w:rsidRPr="00612003" w:rsidRDefault="00612003" w:rsidP="007D24CF">
            <w:pPr>
              <w:spacing w:before="120" w:after="120" w:line="276" w:lineRule="auto"/>
              <w:ind w:left="20"/>
              <w:contextualSpacing/>
              <w:rPr>
                <w:rFonts w:ascii="Arial" w:hAnsi="Arial" w:cs="Arial"/>
                <w:b/>
                <w:sz w:val="20"/>
                <w:szCs w:val="20"/>
              </w:rPr>
            </w:pPr>
            <w:r w:rsidRPr="00612003">
              <w:rPr>
                <w:rFonts w:ascii="Arial" w:hAnsi="Arial" w:cs="Arial"/>
                <w:b/>
                <w:sz w:val="20"/>
                <w:szCs w:val="20"/>
              </w:rPr>
              <w:t>Evidence of actions</w:t>
            </w:r>
          </w:p>
        </w:tc>
      </w:tr>
      <w:tr w:rsidR="00234614" w:rsidRPr="00286514" w14:paraId="4188E902" w14:textId="77777777" w:rsidTr="00612003">
        <w:trPr>
          <w:trHeight w:val="2970"/>
        </w:trPr>
        <w:tc>
          <w:tcPr>
            <w:tcW w:w="301" w:type="pct"/>
          </w:tcPr>
          <w:p w14:paraId="75515ACD" w14:textId="7456B1C3" w:rsidR="00234614" w:rsidRPr="00612003" w:rsidRDefault="00234614" w:rsidP="00234614">
            <w:pPr>
              <w:spacing w:before="120" w:after="120" w:line="276" w:lineRule="auto"/>
              <w:ind w:left="20"/>
              <w:contextualSpacing/>
              <w:rPr>
                <w:rFonts w:ascii="Arial" w:hAnsi="Arial" w:cs="Arial"/>
                <w:sz w:val="20"/>
                <w:szCs w:val="20"/>
              </w:rPr>
            </w:pPr>
            <w:r w:rsidRPr="00612003">
              <w:rPr>
                <w:rFonts w:ascii="Arial" w:hAnsi="Arial" w:cs="Arial"/>
                <w:sz w:val="20"/>
                <w:szCs w:val="20"/>
              </w:rPr>
              <w:t xml:space="preserve">Site Inspection </w:t>
            </w:r>
          </w:p>
        </w:tc>
        <w:tc>
          <w:tcPr>
            <w:tcW w:w="1238" w:type="pct"/>
          </w:tcPr>
          <w:p w14:paraId="3DCF7CDD" w14:textId="77777777" w:rsidR="00234614" w:rsidRDefault="00234614" w:rsidP="00234614">
            <w:pPr>
              <w:pStyle w:val="Default"/>
            </w:pPr>
            <w:r>
              <w:rPr>
                <w:sz w:val="22"/>
                <w:szCs w:val="22"/>
              </w:rPr>
              <w:t xml:space="preserve">During the site inspection, there was evidence of escape of slurry from the wash-out bin (refer to photos). There is a valve at the base of the bin, and it appears this has been opened to allow liquid wastes to discharge to ground </w:t>
            </w:r>
          </w:p>
          <w:p w14:paraId="4A5F5886" w14:textId="313BDDCA" w:rsidR="00234614" w:rsidRPr="00286514" w:rsidRDefault="00234614" w:rsidP="00234614">
            <w:pPr>
              <w:spacing w:before="120" w:after="120" w:line="276" w:lineRule="auto"/>
              <w:contextualSpacing/>
              <w:rPr>
                <w:rFonts w:ascii="Arial" w:hAnsi="Arial" w:cs="Arial"/>
                <w:sz w:val="20"/>
                <w:szCs w:val="20"/>
                <w:highlight w:val="yellow"/>
              </w:rPr>
            </w:pPr>
          </w:p>
        </w:tc>
        <w:tc>
          <w:tcPr>
            <w:tcW w:w="1091" w:type="pct"/>
          </w:tcPr>
          <w:p w14:paraId="090BC5A9" w14:textId="77777777" w:rsidR="00234614" w:rsidRDefault="00234614" w:rsidP="00234614">
            <w:pPr>
              <w:pStyle w:val="Default"/>
              <w:rPr>
                <w:sz w:val="22"/>
                <w:szCs w:val="22"/>
              </w:rPr>
            </w:pPr>
            <w:r>
              <w:rPr>
                <w:b/>
                <w:bCs/>
                <w:sz w:val="22"/>
                <w:szCs w:val="22"/>
              </w:rPr>
              <w:t xml:space="preserve">Proposed Actions: </w:t>
            </w:r>
          </w:p>
          <w:p w14:paraId="23AAA429" w14:textId="19CF2353" w:rsidR="00234614" w:rsidRDefault="00234614" w:rsidP="00234614">
            <w:pPr>
              <w:pStyle w:val="Default"/>
              <w:rPr>
                <w:sz w:val="22"/>
                <w:szCs w:val="22"/>
              </w:rPr>
            </w:pPr>
            <w:r>
              <w:rPr>
                <w:sz w:val="22"/>
                <w:szCs w:val="22"/>
              </w:rPr>
              <w:t xml:space="preserve">Fault with unit purchased at base. Taylor have ordered a new wash out bin and are awaiting delivery. </w:t>
            </w:r>
          </w:p>
          <w:p w14:paraId="21B61DEC" w14:textId="77777777" w:rsidR="00234614" w:rsidRDefault="00234614" w:rsidP="00234614">
            <w:pPr>
              <w:pStyle w:val="Default"/>
              <w:rPr>
                <w:sz w:val="22"/>
                <w:szCs w:val="22"/>
              </w:rPr>
            </w:pPr>
          </w:p>
          <w:p w14:paraId="64688279" w14:textId="77777777" w:rsidR="00234614" w:rsidRDefault="00234614" w:rsidP="00234614">
            <w:pPr>
              <w:pStyle w:val="Default"/>
              <w:rPr>
                <w:sz w:val="22"/>
                <w:szCs w:val="22"/>
              </w:rPr>
            </w:pPr>
            <w:r>
              <w:rPr>
                <w:b/>
                <w:bCs/>
                <w:sz w:val="22"/>
                <w:szCs w:val="22"/>
              </w:rPr>
              <w:t>Due Date</w:t>
            </w:r>
            <w:r>
              <w:rPr>
                <w:sz w:val="22"/>
                <w:szCs w:val="22"/>
              </w:rPr>
              <w:t xml:space="preserve">: 29/01/2021 </w:t>
            </w:r>
          </w:p>
          <w:p w14:paraId="46D3D68F" w14:textId="18624409" w:rsidR="00234614" w:rsidRPr="00286514" w:rsidRDefault="00234614" w:rsidP="00234614">
            <w:pPr>
              <w:spacing w:before="120" w:after="120" w:line="276" w:lineRule="auto"/>
              <w:ind w:left="20"/>
              <w:contextualSpacing/>
              <w:rPr>
                <w:rFonts w:ascii="Arial" w:hAnsi="Arial" w:cs="Arial"/>
                <w:sz w:val="20"/>
                <w:szCs w:val="20"/>
                <w:highlight w:val="yellow"/>
              </w:rPr>
            </w:pPr>
            <w:r w:rsidRPr="001C3C99">
              <w:rPr>
                <w:rFonts w:ascii="Arial" w:eastAsia="Cambria" w:hAnsi="Arial" w:cs="Arial"/>
                <w:b/>
                <w:bCs/>
                <w:color w:val="000000"/>
                <w:lang w:eastAsia="en-AU"/>
              </w:rPr>
              <w:t>Responsibility</w:t>
            </w:r>
            <w:r>
              <w:rPr>
                <w:b/>
                <w:bCs/>
              </w:rPr>
              <w:t xml:space="preserve">: </w:t>
            </w:r>
            <w:r w:rsidRPr="001C3C99">
              <w:rPr>
                <w:rFonts w:ascii="Arial" w:eastAsia="Cambria" w:hAnsi="Arial" w:cs="Arial"/>
                <w:color w:val="000000"/>
                <w:lang w:eastAsia="en-AU"/>
              </w:rPr>
              <w:t>Taylor Construction Group</w:t>
            </w:r>
            <w:r>
              <w:t xml:space="preserve"> </w:t>
            </w:r>
          </w:p>
        </w:tc>
        <w:tc>
          <w:tcPr>
            <w:tcW w:w="940" w:type="pct"/>
          </w:tcPr>
          <w:p w14:paraId="47DB0989" w14:textId="721BDBE3" w:rsidR="00234614" w:rsidRPr="00234614" w:rsidRDefault="00234614" w:rsidP="00234614">
            <w:pPr>
              <w:spacing w:before="120" w:after="120" w:line="276" w:lineRule="auto"/>
              <w:ind w:left="20"/>
              <w:contextualSpacing/>
              <w:rPr>
                <w:rFonts w:ascii="Arial" w:hAnsi="Arial" w:cs="Arial"/>
                <w:sz w:val="20"/>
                <w:szCs w:val="20"/>
              </w:rPr>
            </w:pPr>
            <w:r w:rsidRPr="00234614">
              <w:rPr>
                <w:rFonts w:ascii="Arial" w:hAnsi="Arial" w:cs="Arial"/>
                <w:sz w:val="20"/>
                <w:szCs w:val="20"/>
              </w:rPr>
              <w:t>No longer required onsite</w:t>
            </w:r>
          </w:p>
        </w:tc>
        <w:tc>
          <w:tcPr>
            <w:tcW w:w="1429" w:type="pct"/>
          </w:tcPr>
          <w:p w14:paraId="3909A197" w14:textId="18016F87" w:rsidR="00234614" w:rsidRPr="00234614" w:rsidRDefault="000E6E15" w:rsidP="00234614">
            <w:pPr>
              <w:autoSpaceDE w:val="0"/>
              <w:autoSpaceDN w:val="0"/>
              <w:adjustRightInd w:val="0"/>
              <w:spacing w:after="0" w:line="240" w:lineRule="auto"/>
              <w:rPr>
                <w:rFonts w:ascii="Arial" w:hAnsi="Arial" w:cs="Arial"/>
                <w:sz w:val="20"/>
                <w:szCs w:val="20"/>
              </w:rPr>
            </w:pPr>
            <w:r w:rsidRPr="000E6E15">
              <w:rPr>
                <w:rFonts w:ascii="Arial" w:hAnsi="Arial" w:cs="Arial"/>
                <w:sz w:val="20"/>
                <w:szCs w:val="20"/>
              </w:rPr>
              <w:t>Damaged wash out was decommissioned and removed off site. New one was not ordered as the project was at a stage that it did not warrant the need for one</w:t>
            </w:r>
          </w:p>
        </w:tc>
      </w:tr>
      <w:tr w:rsidR="00234614" w:rsidRPr="00286514" w14:paraId="2DBDC954" w14:textId="77777777" w:rsidTr="00612003">
        <w:trPr>
          <w:trHeight w:val="2970"/>
        </w:trPr>
        <w:tc>
          <w:tcPr>
            <w:tcW w:w="301" w:type="pct"/>
          </w:tcPr>
          <w:p w14:paraId="7882F3F7" w14:textId="7A72959F" w:rsidR="00234614" w:rsidRPr="00612003" w:rsidRDefault="00234614" w:rsidP="00234614">
            <w:pPr>
              <w:spacing w:before="120" w:after="120" w:line="276" w:lineRule="auto"/>
              <w:ind w:left="20"/>
              <w:contextualSpacing/>
              <w:rPr>
                <w:rFonts w:ascii="Arial" w:hAnsi="Arial" w:cs="Arial"/>
                <w:sz w:val="20"/>
                <w:szCs w:val="20"/>
              </w:rPr>
            </w:pPr>
            <w:r w:rsidRPr="00612003">
              <w:rPr>
                <w:rFonts w:ascii="Arial" w:hAnsi="Arial" w:cs="Arial"/>
                <w:sz w:val="20"/>
                <w:szCs w:val="20"/>
              </w:rPr>
              <w:t>Site Inspection</w:t>
            </w:r>
          </w:p>
        </w:tc>
        <w:tc>
          <w:tcPr>
            <w:tcW w:w="1238" w:type="pct"/>
          </w:tcPr>
          <w:p w14:paraId="6686E77B" w14:textId="77777777" w:rsidR="00234614" w:rsidRDefault="00234614" w:rsidP="00234614">
            <w:pPr>
              <w:pStyle w:val="Default"/>
              <w:rPr>
                <w:sz w:val="22"/>
                <w:szCs w:val="22"/>
              </w:rPr>
            </w:pPr>
            <w:r>
              <w:rPr>
                <w:sz w:val="22"/>
                <w:szCs w:val="22"/>
              </w:rPr>
              <w:t xml:space="preserve">The previous audit identified inappropriate storage of fuels without adequate secondary containment. A metal tray was ordered and deployed to address this. </w:t>
            </w:r>
          </w:p>
          <w:p w14:paraId="606B58C3" w14:textId="77777777" w:rsidR="00234614" w:rsidRDefault="00234614" w:rsidP="00234614">
            <w:pPr>
              <w:pStyle w:val="Default"/>
              <w:rPr>
                <w:sz w:val="22"/>
                <w:szCs w:val="22"/>
              </w:rPr>
            </w:pPr>
            <w:r>
              <w:rPr>
                <w:sz w:val="22"/>
                <w:szCs w:val="22"/>
              </w:rPr>
              <w:t xml:space="preserve">The site inspection at this audit found that the tray was shallow, and placed on an angle, had no roof / cover and was full of water. As a result, there was no / minimal capacity to contain any spilt fuels. </w:t>
            </w:r>
          </w:p>
          <w:p w14:paraId="11391AF1" w14:textId="77777777" w:rsidR="00234614" w:rsidRDefault="00234614" w:rsidP="00234614">
            <w:pPr>
              <w:pStyle w:val="Default"/>
              <w:rPr>
                <w:sz w:val="22"/>
                <w:szCs w:val="22"/>
              </w:rPr>
            </w:pPr>
            <w:r>
              <w:rPr>
                <w:sz w:val="22"/>
                <w:szCs w:val="22"/>
              </w:rPr>
              <w:t xml:space="preserve">Inappropriate storage of chemicals was also noted at various locations around the site: </w:t>
            </w:r>
          </w:p>
          <w:p w14:paraId="56CB4AD1" w14:textId="14892AD7" w:rsidR="00234614" w:rsidRDefault="00234614" w:rsidP="00234614">
            <w:pPr>
              <w:pStyle w:val="Default"/>
              <w:numPr>
                <w:ilvl w:val="0"/>
                <w:numId w:val="43"/>
              </w:numPr>
              <w:rPr>
                <w:sz w:val="22"/>
                <w:szCs w:val="22"/>
              </w:rPr>
            </w:pPr>
            <w:r>
              <w:rPr>
                <w:sz w:val="22"/>
                <w:szCs w:val="22"/>
              </w:rPr>
              <w:t xml:space="preserve">Chemical cage without secondary containment located at a low point adjacent to hoarding; </w:t>
            </w:r>
          </w:p>
          <w:p w14:paraId="500227C4" w14:textId="60608F69" w:rsidR="00234614" w:rsidRDefault="00234614" w:rsidP="00234614">
            <w:pPr>
              <w:pStyle w:val="Default"/>
              <w:numPr>
                <w:ilvl w:val="0"/>
                <w:numId w:val="43"/>
              </w:numPr>
              <w:rPr>
                <w:sz w:val="22"/>
                <w:szCs w:val="22"/>
              </w:rPr>
            </w:pPr>
            <w:r>
              <w:rPr>
                <w:sz w:val="22"/>
                <w:szCs w:val="22"/>
              </w:rPr>
              <w:t xml:space="preserve">Containers (including unlabelled containers) on the ground outside, not stored within designated, bunded storage areas </w:t>
            </w:r>
          </w:p>
          <w:p w14:paraId="03B1D13B" w14:textId="7C8CF4F4" w:rsidR="00234614" w:rsidRPr="00286514" w:rsidRDefault="00234614" w:rsidP="00234614">
            <w:pPr>
              <w:autoSpaceDE w:val="0"/>
              <w:autoSpaceDN w:val="0"/>
              <w:adjustRightInd w:val="0"/>
              <w:spacing w:after="0" w:line="240" w:lineRule="auto"/>
              <w:rPr>
                <w:rFonts w:ascii="Arial" w:hAnsi="Arial" w:cs="Arial"/>
                <w:sz w:val="20"/>
                <w:szCs w:val="20"/>
                <w:highlight w:val="yellow"/>
              </w:rPr>
            </w:pPr>
          </w:p>
        </w:tc>
        <w:tc>
          <w:tcPr>
            <w:tcW w:w="1091" w:type="pct"/>
          </w:tcPr>
          <w:p w14:paraId="726C6C6D" w14:textId="77777777" w:rsidR="00234614" w:rsidRDefault="00234614" w:rsidP="00234614">
            <w:pPr>
              <w:pStyle w:val="Default"/>
              <w:rPr>
                <w:sz w:val="22"/>
                <w:szCs w:val="22"/>
              </w:rPr>
            </w:pPr>
            <w:r>
              <w:rPr>
                <w:b/>
                <w:bCs/>
                <w:sz w:val="22"/>
                <w:szCs w:val="22"/>
              </w:rPr>
              <w:t xml:space="preserve">Completed Actions: </w:t>
            </w:r>
          </w:p>
          <w:p w14:paraId="44889014" w14:textId="77777777" w:rsidR="00234614" w:rsidRDefault="00234614" w:rsidP="00234614">
            <w:pPr>
              <w:pStyle w:val="Default"/>
              <w:rPr>
                <w:sz w:val="22"/>
                <w:szCs w:val="22"/>
              </w:rPr>
            </w:pPr>
            <w:r>
              <w:rPr>
                <w:sz w:val="22"/>
                <w:szCs w:val="22"/>
              </w:rPr>
              <w:t xml:space="preserve">The tray has been emptied of water and relocated under shelter. The substrate under the tray has been levelled off and centred. </w:t>
            </w:r>
          </w:p>
          <w:p w14:paraId="460C1A1E" w14:textId="7EF07AC4" w:rsidR="00234614" w:rsidRDefault="00234614" w:rsidP="00234614">
            <w:pPr>
              <w:pStyle w:val="Default"/>
              <w:rPr>
                <w:sz w:val="22"/>
                <w:szCs w:val="22"/>
              </w:rPr>
            </w:pPr>
            <w:r>
              <w:rPr>
                <w:sz w:val="22"/>
                <w:szCs w:val="22"/>
              </w:rPr>
              <w:t xml:space="preserve">Chemicals in open areas have been relocated within storage areas. </w:t>
            </w:r>
          </w:p>
          <w:p w14:paraId="6AA2B680" w14:textId="77777777" w:rsidR="00234614" w:rsidRDefault="00234614" w:rsidP="00234614">
            <w:pPr>
              <w:pStyle w:val="Default"/>
              <w:rPr>
                <w:sz w:val="22"/>
                <w:szCs w:val="22"/>
              </w:rPr>
            </w:pPr>
          </w:p>
          <w:p w14:paraId="5952DC58" w14:textId="7F402BBB" w:rsidR="00234614" w:rsidRDefault="00234614" w:rsidP="00234614">
            <w:pPr>
              <w:pStyle w:val="Default"/>
              <w:rPr>
                <w:sz w:val="22"/>
                <w:szCs w:val="22"/>
              </w:rPr>
            </w:pPr>
            <w:r>
              <w:rPr>
                <w:b/>
                <w:bCs/>
                <w:sz w:val="22"/>
                <w:szCs w:val="22"/>
              </w:rPr>
              <w:t xml:space="preserve">Completed date: </w:t>
            </w:r>
            <w:r>
              <w:rPr>
                <w:sz w:val="22"/>
                <w:szCs w:val="22"/>
              </w:rPr>
              <w:t xml:space="preserve">13/01/2021 </w:t>
            </w:r>
          </w:p>
          <w:p w14:paraId="5BDA9FF7" w14:textId="77777777" w:rsidR="00234614" w:rsidRPr="00612003" w:rsidRDefault="00234614" w:rsidP="00234614">
            <w:pPr>
              <w:pStyle w:val="Default"/>
              <w:rPr>
                <w:b/>
                <w:bCs/>
                <w:sz w:val="22"/>
                <w:szCs w:val="22"/>
              </w:rPr>
            </w:pPr>
          </w:p>
          <w:p w14:paraId="57B4773C" w14:textId="46297893" w:rsidR="00234614" w:rsidRPr="00286514" w:rsidRDefault="00234614" w:rsidP="00234614">
            <w:pPr>
              <w:pStyle w:val="Default"/>
              <w:rPr>
                <w:sz w:val="20"/>
                <w:szCs w:val="20"/>
                <w:highlight w:val="yellow"/>
              </w:rPr>
            </w:pPr>
            <w:r>
              <w:rPr>
                <w:b/>
                <w:bCs/>
                <w:sz w:val="22"/>
                <w:szCs w:val="22"/>
              </w:rPr>
              <w:t xml:space="preserve">Responsibility: </w:t>
            </w:r>
            <w:r w:rsidRPr="00612003">
              <w:rPr>
                <w:sz w:val="22"/>
                <w:szCs w:val="22"/>
              </w:rPr>
              <w:t>Taylor Construction Group</w:t>
            </w:r>
            <w:r>
              <w:rPr>
                <w:sz w:val="22"/>
                <w:szCs w:val="22"/>
              </w:rPr>
              <w:t xml:space="preserve"> </w:t>
            </w:r>
          </w:p>
        </w:tc>
        <w:tc>
          <w:tcPr>
            <w:tcW w:w="940" w:type="pct"/>
          </w:tcPr>
          <w:p w14:paraId="414F187B" w14:textId="2B10C5DF" w:rsidR="00234614" w:rsidRPr="001C3C99" w:rsidRDefault="00234614" w:rsidP="00234614">
            <w:pPr>
              <w:spacing w:before="120" w:after="120" w:line="276" w:lineRule="auto"/>
              <w:ind w:left="20"/>
              <w:contextualSpacing/>
              <w:rPr>
                <w:rFonts w:ascii="Arial" w:hAnsi="Arial" w:cs="Arial"/>
                <w:sz w:val="20"/>
                <w:szCs w:val="20"/>
              </w:rPr>
            </w:pPr>
            <w:r w:rsidRPr="001C3C99">
              <w:rPr>
                <w:rFonts w:ascii="Arial" w:hAnsi="Arial" w:cs="Arial"/>
                <w:sz w:val="20"/>
                <w:szCs w:val="20"/>
              </w:rPr>
              <w:t>No further action required. The works have been rectified onsite on 13 January 2021</w:t>
            </w:r>
          </w:p>
        </w:tc>
        <w:tc>
          <w:tcPr>
            <w:tcW w:w="1429" w:type="pct"/>
          </w:tcPr>
          <w:p w14:paraId="126AFECD" w14:textId="02BD9508" w:rsidR="00234614" w:rsidRPr="001C3C99" w:rsidRDefault="00234614" w:rsidP="00234614">
            <w:pPr>
              <w:rPr>
                <w:rFonts w:ascii="Arial" w:hAnsi="Arial" w:cs="Arial"/>
                <w:sz w:val="20"/>
                <w:szCs w:val="20"/>
              </w:rPr>
            </w:pPr>
            <w:r w:rsidRPr="001C3C99">
              <w:rPr>
                <w:rFonts w:ascii="Arial" w:hAnsi="Arial" w:cs="Arial"/>
                <w:sz w:val="20"/>
                <w:szCs w:val="20"/>
              </w:rPr>
              <w:t>No further action required. The works have been rectified onsite on 13 January 2021</w:t>
            </w:r>
          </w:p>
        </w:tc>
      </w:tr>
      <w:tr w:rsidR="00234614" w:rsidRPr="00286514" w14:paraId="63C77AA7" w14:textId="77777777" w:rsidTr="00612003">
        <w:trPr>
          <w:trHeight w:val="2970"/>
        </w:trPr>
        <w:tc>
          <w:tcPr>
            <w:tcW w:w="301" w:type="pct"/>
          </w:tcPr>
          <w:p w14:paraId="7CD56ECD" w14:textId="73C73125" w:rsidR="00234614" w:rsidRPr="00612003" w:rsidRDefault="00234614" w:rsidP="00234614">
            <w:pPr>
              <w:spacing w:before="120" w:after="120" w:line="276" w:lineRule="auto"/>
              <w:ind w:left="20"/>
              <w:contextualSpacing/>
              <w:rPr>
                <w:rFonts w:ascii="Arial" w:hAnsi="Arial" w:cs="Arial"/>
                <w:sz w:val="20"/>
                <w:szCs w:val="20"/>
              </w:rPr>
            </w:pPr>
            <w:r w:rsidRPr="00612003">
              <w:rPr>
                <w:rFonts w:ascii="Arial" w:hAnsi="Arial" w:cs="Arial"/>
                <w:sz w:val="20"/>
                <w:szCs w:val="20"/>
              </w:rPr>
              <w:t>Site Inspection</w:t>
            </w:r>
          </w:p>
        </w:tc>
        <w:tc>
          <w:tcPr>
            <w:tcW w:w="1238" w:type="pct"/>
          </w:tcPr>
          <w:p w14:paraId="50AF0DAA" w14:textId="77777777" w:rsidR="00234614" w:rsidRDefault="00234614" w:rsidP="00234614">
            <w:pPr>
              <w:pStyle w:val="Default"/>
              <w:rPr>
                <w:sz w:val="22"/>
                <w:szCs w:val="22"/>
              </w:rPr>
            </w:pPr>
            <w:r>
              <w:rPr>
                <w:sz w:val="22"/>
                <w:szCs w:val="22"/>
              </w:rPr>
              <w:t xml:space="preserve">Waste / Litter: The site inspection identified that some of the bins were overfull, with lightweight carboard waste on top, creating a litter risk. </w:t>
            </w:r>
          </w:p>
          <w:p w14:paraId="66AC004E" w14:textId="77777777" w:rsidR="00234614" w:rsidRDefault="00234614" w:rsidP="00234614">
            <w:pPr>
              <w:pStyle w:val="Default"/>
            </w:pPr>
            <w:r>
              <w:rPr>
                <w:sz w:val="22"/>
                <w:szCs w:val="22"/>
              </w:rPr>
              <w:t xml:space="preserve">One small wheelie bin was observed to be in poor condition, with cracked body, no lid, and was overfull. </w:t>
            </w:r>
          </w:p>
          <w:p w14:paraId="1CAC70D8" w14:textId="36428FEF" w:rsidR="00234614" w:rsidRPr="00286514" w:rsidRDefault="00234614" w:rsidP="00234614">
            <w:pPr>
              <w:autoSpaceDE w:val="0"/>
              <w:autoSpaceDN w:val="0"/>
              <w:adjustRightInd w:val="0"/>
              <w:spacing w:after="0" w:line="240" w:lineRule="auto"/>
              <w:rPr>
                <w:rFonts w:ascii="Arial" w:hAnsi="Arial" w:cs="Arial"/>
                <w:sz w:val="20"/>
                <w:szCs w:val="20"/>
                <w:highlight w:val="yellow"/>
              </w:rPr>
            </w:pPr>
          </w:p>
        </w:tc>
        <w:tc>
          <w:tcPr>
            <w:tcW w:w="1091" w:type="pct"/>
          </w:tcPr>
          <w:p w14:paraId="5AB736AF" w14:textId="77777777" w:rsidR="00234614" w:rsidRDefault="00234614" w:rsidP="00234614">
            <w:pPr>
              <w:pStyle w:val="Default"/>
              <w:rPr>
                <w:sz w:val="22"/>
                <w:szCs w:val="22"/>
              </w:rPr>
            </w:pPr>
            <w:r>
              <w:rPr>
                <w:b/>
                <w:bCs/>
                <w:sz w:val="22"/>
                <w:szCs w:val="22"/>
              </w:rPr>
              <w:t xml:space="preserve">Completed Actions: </w:t>
            </w:r>
          </w:p>
          <w:p w14:paraId="41B9BE14" w14:textId="5E645D30" w:rsidR="00234614" w:rsidRDefault="00234614" w:rsidP="00234614">
            <w:pPr>
              <w:pStyle w:val="Default"/>
              <w:numPr>
                <w:ilvl w:val="0"/>
                <w:numId w:val="44"/>
              </w:numPr>
              <w:rPr>
                <w:sz w:val="22"/>
                <w:szCs w:val="22"/>
              </w:rPr>
            </w:pPr>
            <w:r>
              <w:rPr>
                <w:sz w:val="22"/>
                <w:szCs w:val="22"/>
              </w:rPr>
              <w:t xml:space="preserve">All waste bins have been emptied since the audit took place. Waste bins are regularly checked and emptied. </w:t>
            </w:r>
          </w:p>
          <w:p w14:paraId="0DBDCB54" w14:textId="6B78F171" w:rsidR="00234614" w:rsidRDefault="00234614" w:rsidP="00234614">
            <w:pPr>
              <w:pStyle w:val="Default"/>
              <w:numPr>
                <w:ilvl w:val="0"/>
                <w:numId w:val="44"/>
              </w:numPr>
              <w:rPr>
                <w:sz w:val="22"/>
                <w:szCs w:val="22"/>
              </w:rPr>
            </w:pPr>
            <w:r>
              <w:rPr>
                <w:sz w:val="22"/>
                <w:szCs w:val="22"/>
              </w:rPr>
              <w:t xml:space="preserve">All damaged waste bins have been taken off site. </w:t>
            </w:r>
          </w:p>
          <w:p w14:paraId="112774F1" w14:textId="77777777" w:rsidR="00234614" w:rsidRDefault="00234614" w:rsidP="00234614">
            <w:pPr>
              <w:pStyle w:val="Default"/>
              <w:rPr>
                <w:sz w:val="22"/>
                <w:szCs w:val="22"/>
              </w:rPr>
            </w:pPr>
            <w:r>
              <w:rPr>
                <w:b/>
                <w:bCs/>
                <w:sz w:val="22"/>
                <w:szCs w:val="22"/>
              </w:rPr>
              <w:t xml:space="preserve">Other proposed actions: </w:t>
            </w:r>
          </w:p>
          <w:p w14:paraId="31BDF999" w14:textId="63058E0C" w:rsidR="00234614" w:rsidRDefault="00234614" w:rsidP="00234614">
            <w:pPr>
              <w:pStyle w:val="Default"/>
              <w:numPr>
                <w:ilvl w:val="0"/>
                <w:numId w:val="45"/>
              </w:numPr>
              <w:rPr>
                <w:sz w:val="22"/>
                <w:szCs w:val="22"/>
              </w:rPr>
            </w:pPr>
            <w:r>
              <w:rPr>
                <w:sz w:val="22"/>
                <w:szCs w:val="22"/>
              </w:rPr>
              <w:t xml:space="preserve">Include check of bins and site litter as part of regular inspections and daily walk arounds. </w:t>
            </w:r>
          </w:p>
          <w:p w14:paraId="601D3753" w14:textId="08F66669" w:rsidR="00234614" w:rsidRDefault="00234614" w:rsidP="00234614">
            <w:pPr>
              <w:pStyle w:val="Default"/>
              <w:numPr>
                <w:ilvl w:val="0"/>
                <w:numId w:val="45"/>
              </w:numPr>
              <w:rPr>
                <w:sz w:val="22"/>
                <w:szCs w:val="22"/>
              </w:rPr>
            </w:pPr>
            <w:r>
              <w:rPr>
                <w:sz w:val="22"/>
                <w:szCs w:val="22"/>
              </w:rPr>
              <w:t>Communicate that lightweight materials are not to be placed in a position where they can be blown away by the wind in toolbox talks.</w:t>
            </w:r>
          </w:p>
          <w:p w14:paraId="6FC37706" w14:textId="77777777" w:rsidR="00234614" w:rsidRDefault="00234614" w:rsidP="00234614">
            <w:pPr>
              <w:pStyle w:val="Default"/>
              <w:rPr>
                <w:sz w:val="22"/>
                <w:szCs w:val="22"/>
              </w:rPr>
            </w:pPr>
          </w:p>
          <w:p w14:paraId="6275BFC1" w14:textId="5237F3DC" w:rsidR="00234614" w:rsidRDefault="00234614" w:rsidP="00234614">
            <w:pPr>
              <w:pStyle w:val="Default"/>
              <w:rPr>
                <w:sz w:val="22"/>
                <w:szCs w:val="22"/>
              </w:rPr>
            </w:pPr>
            <w:r>
              <w:rPr>
                <w:b/>
                <w:bCs/>
                <w:sz w:val="22"/>
                <w:szCs w:val="22"/>
              </w:rPr>
              <w:t xml:space="preserve">Due date: </w:t>
            </w:r>
            <w:r>
              <w:rPr>
                <w:sz w:val="22"/>
                <w:szCs w:val="22"/>
              </w:rPr>
              <w:t xml:space="preserve">ongoing </w:t>
            </w:r>
          </w:p>
          <w:p w14:paraId="1E71D5A7" w14:textId="3FBE7760" w:rsidR="00234614" w:rsidRPr="001C3C99" w:rsidRDefault="00234614" w:rsidP="00234614">
            <w:pPr>
              <w:pStyle w:val="Default"/>
              <w:rPr>
                <w:sz w:val="22"/>
                <w:szCs w:val="22"/>
              </w:rPr>
            </w:pPr>
            <w:r>
              <w:rPr>
                <w:b/>
                <w:bCs/>
                <w:sz w:val="22"/>
                <w:szCs w:val="22"/>
              </w:rPr>
              <w:t xml:space="preserve">Responsibility: </w:t>
            </w:r>
            <w:r>
              <w:rPr>
                <w:sz w:val="22"/>
                <w:szCs w:val="22"/>
              </w:rPr>
              <w:t xml:space="preserve">Taylor Construction Group </w:t>
            </w:r>
          </w:p>
        </w:tc>
        <w:tc>
          <w:tcPr>
            <w:tcW w:w="940" w:type="pct"/>
          </w:tcPr>
          <w:p w14:paraId="101E3094" w14:textId="4C8CF50A" w:rsidR="00234614" w:rsidRPr="00286514" w:rsidRDefault="00234614" w:rsidP="00B17D97">
            <w:pPr>
              <w:spacing w:before="120" w:after="120" w:line="276" w:lineRule="auto"/>
              <w:ind w:left="20"/>
              <w:contextualSpacing/>
              <w:rPr>
                <w:rFonts w:ascii="Arial" w:hAnsi="Arial" w:cs="Arial"/>
                <w:sz w:val="20"/>
                <w:szCs w:val="20"/>
                <w:highlight w:val="yellow"/>
              </w:rPr>
            </w:pPr>
            <w:r>
              <w:rPr>
                <w:rFonts w:ascii="Arial" w:hAnsi="Arial" w:cs="Arial"/>
                <w:sz w:val="20"/>
                <w:szCs w:val="20"/>
              </w:rPr>
              <w:t>SINSW held a site inspection to ensure the damaged waste bins have been taken offsite</w:t>
            </w:r>
            <w:r w:rsidR="00B17D97">
              <w:rPr>
                <w:rFonts w:ascii="Arial" w:hAnsi="Arial" w:cs="Arial"/>
                <w:sz w:val="20"/>
                <w:szCs w:val="20"/>
              </w:rPr>
              <w:t xml:space="preserve"> and that the balance of bins regularly emptied.</w:t>
            </w:r>
          </w:p>
        </w:tc>
        <w:tc>
          <w:tcPr>
            <w:tcW w:w="1429" w:type="pct"/>
          </w:tcPr>
          <w:p w14:paraId="2A7EE023" w14:textId="77777777" w:rsidR="00234614" w:rsidRDefault="00234614" w:rsidP="00234614">
            <w:pPr>
              <w:pStyle w:val="Default"/>
              <w:numPr>
                <w:ilvl w:val="0"/>
                <w:numId w:val="44"/>
              </w:numPr>
              <w:rPr>
                <w:sz w:val="22"/>
                <w:szCs w:val="22"/>
              </w:rPr>
            </w:pPr>
            <w:r>
              <w:rPr>
                <w:sz w:val="22"/>
                <w:szCs w:val="22"/>
              </w:rPr>
              <w:t xml:space="preserve">All waste bins have been emptied since the audit took place. Waste bins are regularly checked and emptied. </w:t>
            </w:r>
          </w:p>
          <w:p w14:paraId="60696333" w14:textId="77777777" w:rsidR="00234614" w:rsidRDefault="00234614" w:rsidP="00234614">
            <w:pPr>
              <w:pStyle w:val="Default"/>
              <w:numPr>
                <w:ilvl w:val="0"/>
                <w:numId w:val="44"/>
              </w:numPr>
              <w:rPr>
                <w:sz w:val="22"/>
                <w:szCs w:val="22"/>
              </w:rPr>
            </w:pPr>
            <w:r>
              <w:rPr>
                <w:sz w:val="22"/>
                <w:szCs w:val="22"/>
              </w:rPr>
              <w:t xml:space="preserve">All damaged waste bins have been taken off site. </w:t>
            </w:r>
          </w:p>
          <w:p w14:paraId="713A4720" w14:textId="77777777" w:rsidR="00234614" w:rsidRPr="00286514" w:rsidRDefault="00234614" w:rsidP="00234614">
            <w:pPr>
              <w:rPr>
                <w:rFonts w:ascii="Arial" w:hAnsi="Arial" w:cs="Arial"/>
                <w:sz w:val="20"/>
                <w:szCs w:val="20"/>
                <w:highlight w:val="yellow"/>
              </w:rPr>
            </w:pPr>
          </w:p>
        </w:tc>
      </w:tr>
      <w:tr w:rsidR="00234614" w:rsidRPr="00286514" w14:paraId="585B36CB" w14:textId="77777777" w:rsidTr="00612003">
        <w:trPr>
          <w:trHeight w:val="1973"/>
        </w:trPr>
        <w:tc>
          <w:tcPr>
            <w:tcW w:w="301" w:type="pct"/>
          </w:tcPr>
          <w:p w14:paraId="461B365C" w14:textId="7BE7A416" w:rsidR="00234614" w:rsidRPr="00612003" w:rsidRDefault="00234614" w:rsidP="00234614">
            <w:pPr>
              <w:spacing w:before="120" w:after="120" w:line="276" w:lineRule="auto"/>
              <w:ind w:left="20"/>
              <w:contextualSpacing/>
              <w:rPr>
                <w:rFonts w:ascii="Arial" w:hAnsi="Arial" w:cs="Arial"/>
                <w:sz w:val="20"/>
                <w:szCs w:val="20"/>
              </w:rPr>
            </w:pPr>
            <w:r w:rsidRPr="00612003">
              <w:rPr>
                <w:rFonts w:ascii="Arial" w:hAnsi="Arial" w:cs="Arial"/>
                <w:sz w:val="20"/>
                <w:szCs w:val="20"/>
              </w:rPr>
              <w:lastRenderedPageBreak/>
              <w:t>CT</w:t>
            </w:r>
            <w:r w:rsidR="000E2033">
              <w:rPr>
                <w:rFonts w:ascii="Arial" w:hAnsi="Arial" w:cs="Arial"/>
                <w:sz w:val="20"/>
                <w:szCs w:val="20"/>
              </w:rPr>
              <w:t>P</w:t>
            </w:r>
            <w:r w:rsidRPr="00612003">
              <w:rPr>
                <w:rFonts w:ascii="Arial" w:hAnsi="Arial" w:cs="Arial"/>
                <w:sz w:val="20"/>
                <w:szCs w:val="20"/>
              </w:rPr>
              <w:t>MP</w:t>
            </w:r>
          </w:p>
        </w:tc>
        <w:tc>
          <w:tcPr>
            <w:tcW w:w="1238" w:type="pct"/>
          </w:tcPr>
          <w:p w14:paraId="48EE316A" w14:textId="77777777" w:rsidR="00234614" w:rsidRDefault="00234614" w:rsidP="00234614">
            <w:pPr>
              <w:pStyle w:val="Default"/>
            </w:pPr>
            <w:r>
              <w:rPr>
                <w:sz w:val="22"/>
                <w:szCs w:val="22"/>
              </w:rPr>
              <w:t xml:space="preserve">The site audit to assess the effectiveness of the traffic management measures as described in the Construction Traffic and Pedestrian Management Plan (CTPMP) has not been conducted. </w:t>
            </w:r>
          </w:p>
          <w:p w14:paraId="54D271C5" w14:textId="36E34C2D" w:rsidR="00234614" w:rsidRPr="00286514" w:rsidRDefault="00234614" w:rsidP="00234614">
            <w:pPr>
              <w:autoSpaceDE w:val="0"/>
              <w:autoSpaceDN w:val="0"/>
              <w:adjustRightInd w:val="0"/>
              <w:spacing w:after="0" w:line="240" w:lineRule="auto"/>
              <w:rPr>
                <w:rFonts w:ascii="Arial" w:hAnsi="Arial" w:cs="Arial"/>
                <w:sz w:val="20"/>
                <w:szCs w:val="20"/>
                <w:highlight w:val="yellow"/>
              </w:rPr>
            </w:pPr>
          </w:p>
        </w:tc>
        <w:tc>
          <w:tcPr>
            <w:tcW w:w="1091" w:type="pct"/>
          </w:tcPr>
          <w:p w14:paraId="4433F052" w14:textId="77777777" w:rsidR="00234614" w:rsidRDefault="00234614" w:rsidP="00234614">
            <w:pPr>
              <w:pStyle w:val="Default"/>
              <w:rPr>
                <w:sz w:val="22"/>
                <w:szCs w:val="22"/>
              </w:rPr>
            </w:pPr>
            <w:r>
              <w:rPr>
                <w:b/>
                <w:bCs/>
                <w:sz w:val="22"/>
                <w:szCs w:val="22"/>
              </w:rPr>
              <w:t xml:space="preserve">Proposed Actions: </w:t>
            </w:r>
          </w:p>
          <w:p w14:paraId="17975893" w14:textId="37E4D0BD" w:rsidR="00234614" w:rsidRDefault="00234614" w:rsidP="00234614">
            <w:pPr>
              <w:pStyle w:val="Default"/>
              <w:rPr>
                <w:sz w:val="22"/>
                <w:szCs w:val="22"/>
              </w:rPr>
            </w:pPr>
            <w:r>
              <w:rPr>
                <w:sz w:val="22"/>
                <w:szCs w:val="22"/>
              </w:rPr>
              <w:t xml:space="preserve">Schedule the site audit as recommended in the CTPMP </w:t>
            </w:r>
          </w:p>
          <w:p w14:paraId="242DD0A0" w14:textId="77777777" w:rsidR="00234614" w:rsidRDefault="00234614" w:rsidP="00234614">
            <w:pPr>
              <w:pStyle w:val="Default"/>
              <w:rPr>
                <w:sz w:val="22"/>
                <w:szCs w:val="22"/>
              </w:rPr>
            </w:pPr>
            <w:r>
              <w:rPr>
                <w:b/>
                <w:bCs/>
                <w:sz w:val="22"/>
                <w:szCs w:val="22"/>
              </w:rPr>
              <w:t xml:space="preserve">Due Date: </w:t>
            </w:r>
            <w:r>
              <w:rPr>
                <w:sz w:val="22"/>
                <w:szCs w:val="22"/>
              </w:rPr>
              <w:t xml:space="preserve">19 Feb 2021 </w:t>
            </w:r>
          </w:p>
          <w:p w14:paraId="28636B5C" w14:textId="58D75320" w:rsidR="00234614" w:rsidRPr="00286514" w:rsidRDefault="00234614" w:rsidP="00234614">
            <w:pPr>
              <w:autoSpaceDE w:val="0"/>
              <w:autoSpaceDN w:val="0"/>
              <w:adjustRightInd w:val="0"/>
              <w:spacing w:after="0" w:line="240" w:lineRule="auto"/>
              <w:rPr>
                <w:rFonts w:ascii="Arial" w:hAnsi="Arial" w:cs="Arial"/>
                <w:sz w:val="20"/>
                <w:szCs w:val="20"/>
                <w:highlight w:val="yellow"/>
              </w:rPr>
            </w:pPr>
            <w:r w:rsidRPr="00234614">
              <w:rPr>
                <w:rFonts w:ascii="Arial" w:eastAsia="Cambria" w:hAnsi="Arial" w:cs="Arial"/>
                <w:b/>
                <w:bCs/>
                <w:color w:val="000000"/>
                <w:lang w:eastAsia="en-AU"/>
              </w:rPr>
              <w:t>Responsibility</w:t>
            </w:r>
            <w:r>
              <w:rPr>
                <w:b/>
                <w:bCs/>
              </w:rPr>
              <w:t xml:space="preserve">: </w:t>
            </w:r>
            <w:r w:rsidRPr="00234614">
              <w:rPr>
                <w:rFonts w:ascii="Arial" w:eastAsia="Cambria" w:hAnsi="Arial" w:cs="Arial"/>
                <w:color w:val="000000"/>
                <w:lang w:eastAsia="en-AU"/>
              </w:rPr>
              <w:t>Taylor Construction Group</w:t>
            </w:r>
            <w:r>
              <w:t xml:space="preserve"> </w:t>
            </w:r>
          </w:p>
        </w:tc>
        <w:tc>
          <w:tcPr>
            <w:tcW w:w="940" w:type="pct"/>
          </w:tcPr>
          <w:p w14:paraId="091A6544" w14:textId="6ABFF8F7" w:rsidR="00234614" w:rsidRPr="00B17D97" w:rsidRDefault="00B17D97" w:rsidP="00234614">
            <w:pPr>
              <w:spacing w:before="120" w:after="120" w:line="276" w:lineRule="auto"/>
              <w:ind w:left="20"/>
              <w:contextualSpacing/>
              <w:rPr>
                <w:rFonts w:ascii="Arial" w:hAnsi="Arial" w:cs="Arial"/>
                <w:sz w:val="20"/>
                <w:szCs w:val="20"/>
              </w:rPr>
            </w:pPr>
            <w:r w:rsidRPr="00B17D97">
              <w:rPr>
                <w:rFonts w:ascii="Arial" w:hAnsi="Arial" w:cs="Arial"/>
                <w:sz w:val="20"/>
                <w:szCs w:val="20"/>
              </w:rPr>
              <w:t>Works to be undertaken in line with the CTPMP.</w:t>
            </w:r>
            <w:r w:rsidR="00234614" w:rsidRPr="00B17D97">
              <w:rPr>
                <w:rFonts w:ascii="Arial" w:hAnsi="Arial" w:cs="Arial"/>
                <w:sz w:val="20"/>
                <w:szCs w:val="20"/>
              </w:rPr>
              <w:t xml:space="preserve"> </w:t>
            </w:r>
          </w:p>
        </w:tc>
        <w:tc>
          <w:tcPr>
            <w:tcW w:w="1429" w:type="pct"/>
          </w:tcPr>
          <w:p w14:paraId="4D1D216C" w14:textId="43892C78" w:rsidR="00234614" w:rsidRPr="00B17D97" w:rsidRDefault="00B17D97" w:rsidP="00234614">
            <w:pPr>
              <w:rPr>
                <w:rFonts w:ascii="Arial" w:hAnsi="Arial" w:cs="Arial"/>
                <w:sz w:val="20"/>
                <w:szCs w:val="20"/>
              </w:rPr>
            </w:pPr>
            <w:r w:rsidRPr="00B17D97">
              <w:rPr>
                <w:rFonts w:ascii="Arial" w:hAnsi="Arial" w:cs="Arial"/>
                <w:sz w:val="20"/>
                <w:szCs w:val="20"/>
              </w:rPr>
              <w:t>No inspection required as works are in line with the approved CTPMP and no complain</w:t>
            </w:r>
            <w:r w:rsidR="00EB376E">
              <w:rPr>
                <w:rFonts w:ascii="Arial" w:hAnsi="Arial" w:cs="Arial"/>
                <w:sz w:val="20"/>
                <w:szCs w:val="20"/>
              </w:rPr>
              <w:t>t</w:t>
            </w:r>
            <w:r w:rsidRPr="00B17D97">
              <w:rPr>
                <w:rFonts w:ascii="Arial" w:hAnsi="Arial" w:cs="Arial"/>
                <w:sz w:val="20"/>
                <w:szCs w:val="20"/>
              </w:rPr>
              <w:t xml:space="preserve">s </w:t>
            </w:r>
            <w:r w:rsidR="00EB376E">
              <w:rPr>
                <w:rFonts w:ascii="Arial" w:hAnsi="Arial" w:cs="Arial"/>
                <w:sz w:val="20"/>
                <w:szCs w:val="20"/>
              </w:rPr>
              <w:t xml:space="preserve">or non-compliances </w:t>
            </w:r>
            <w:r w:rsidRPr="00B17D97">
              <w:rPr>
                <w:rFonts w:ascii="Arial" w:hAnsi="Arial" w:cs="Arial"/>
                <w:sz w:val="20"/>
                <w:szCs w:val="20"/>
              </w:rPr>
              <w:t>regarding traffic</w:t>
            </w:r>
            <w:r w:rsidR="00EB376E">
              <w:rPr>
                <w:rFonts w:ascii="Arial" w:hAnsi="Arial" w:cs="Arial"/>
                <w:sz w:val="20"/>
                <w:szCs w:val="20"/>
              </w:rPr>
              <w:t xml:space="preserve"> during this reporting period</w:t>
            </w:r>
            <w:r w:rsidRPr="00B17D97">
              <w:rPr>
                <w:rFonts w:ascii="Arial" w:hAnsi="Arial" w:cs="Arial"/>
                <w:sz w:val="20"/>
                <w:szCs w:val="20"/>
              </w:rPr>
              <w:t>.</w:t>
            </w:r>
          </w:p>
          <w:p w14:paraId="54ABA80F" w14:textId="2E9CB6CA" w:rsidR="00234614" w:rsidRPr="00B17D97" w:rsidRDefault="00234614" w:rsidP="00234614">
            <w:pPr>
              <w:rPr>
                <w:rFonts w:ascii="Arial" w:hAnsi="Arial" w:cs="Arial"/>
                <w:sz w:val="20"/>
                <w:szCs w:val="20"/>
              </w:rPr>
            </w:pPr>
          </w:p>
        </w:tc>
      </w:tr>
      <w:tr w:rsidR="00234614" w:rsidRPr="00286514" w14:paraId="053F8CC7" w14:textId="77777777" w:rsidTr="00612003">
        <w:trPr>
          <w:trHeight w:val="2970"/>
        </w:trPr>
        <w:tc>
          <w:tcPr>
            <w:tcW w:w="301" w:type="pct"/>
          </w:tcPr>
          <w:p w14:paraId="5E429B68" w14:textId="21CD3185" w:rsidR="00234614" w:rsidRPr="00612003" w:rsidRDefault="00234614" w:rsidP="00234614">
            <w:pPr>
              <w:spacing w:before="120" w:after="120" w:line="276" w:lineRule="auto"/>
              <w:ind w:left="20"/>
              <w:contextualSpacing/>
              <w:rPr>
                <w:rFonts w:ascii="Arial" w:hAnsi="Arial" w:cs="Arial"/>
                <w:sz w:val="20"/>
                <w:szCs w:val="20"/>
              </w:rPr>
            </w:pPr>
            <w:r w:rsidRPr="00612003">
              <w:rPr>
                <w:rFonts w:ascii="Arial" w:hAnsi="Arial" w:cs="Arial"/>
                <w:sz w:val="20"/>
                <w:szCs w:val="20"/>
              </w:rPr>
              <w:t>CWSMP</w:t>
            </w:r>
          </w:p>
        </w:tc>
        <w:tc>
          <w:tcPr>
            <w:tcW w:w="1238" w:type="pct"/>
          </w:tcPr>
          <w:p w14:paraId="20283AD3" w14:textId="77777777" w:rsidR="00234614" w:rsidRDefault="00234614" w:rsidP="00234614">
            <w:pPr>
              <w:pStyle w:val="Default"/>
              <w:rPr>
                <w:sz w:val="22"/>
                <w:szCs w:val="22"/>
              </w:rPr>
            </w:pPr>
            <w:r>
              <w:rPr>
                <w:sz w:val="22"/>
                <w:szCs w:val="22"/>
              </w:rPr>
              <w:t xml:space="preserve">Limited evidence could be provided to demonstrate that checks are made of environmental controls prior to predicted adverse weather events (heavy rain, high wind/heat etc). </w:t>
            </w:r>
          </w:p>
          <w:p w14:paraId="0179C241" w14:textId="426561BB" w:rsidR="00234614" w:rsidRPr="00286514" w:rsidRDefault="00234614" w:rsidP="00234614">
            <w:pPr>
              <w:autoSpaceDE w:val="0"/>
              <w:autoSpaceDN w:val="0"/>
              <w:adjustRightInd w:val="0"/>
              <w:spacing w:after="0" w:line="240" w:lineRule="auto"/>
              <w:rPr>
                <w:rFonts w:ascii="Arial" w:hAnsi="Arial" w:cs="Arial"/>
                <w:sz w:val="20"/>
                <w:szCs w:val="20"/>
                <w:highlight w:val="yellow"/>
              </w:rPr>
            </w:pPr>
            <w:r w:rsidRPr="00612003">
              <w:rPr>
                <w:rFonts w:ascii="Arial" w:eastAsia="Cambria" w:hAnsi="Arial" w:cs="Arial"/>
                <w:color w:val="000000"/>
                <w:lang w:eastAsia="en-AU"/>
              </w:rPr>
              <w:t xml:space="preserve">Whilst inclement weather emails are sent out to project sites by Taylor management, warning of upcoming adverse weather events, the recommended actions relate only to health and safety issues. Environmental requirements such as checking and ensuring integrity of sediment and erosion controls, adequacy of dust control etc. </w:t>
            </w:r>
            <w:proofErr w:type="spellStart"/>
            <w:r w:rsidRPr="00612003">
              <w:rPr>
                <w:rFonts w:ascii="Arial" w:eastAsia="Cambria" w:hAnsi="Arial" w:cs="Arial"/>
                <w:color w:val="000000"/>
                <w:lang w:eastAsia="en-AU"/>
              </w:rPr>
              <w:t>were</w:t>
            </w:r>
            <w:proofErr w:type="spellEnd"/>
            <w:r w:rsidRPr="00612003">
              <w:rPr>
                <w:rFonts w:ascii="Arial" w:eastAsia="Cambria" w:hAnsi="Arial" w:cs="Arial"/>
                <w:color w:val="000000"/>
                <w:lang w:eastAsia="en-AU"/>
              </w:rPr>
              <w:t xml:space="preserve"> not addressed in the communications.</w:t>
            </w:r>
          </w:p>
        </w:tc>
        <w:tc>
          <w:tcPr>
            <w:tcW w:w="1091" w:type="pct"/>
          </w:tcPr>
          <w:p w14:paraId="639F506A" w14:textId="77777777" w:rsidR="00234614" w:rsidRDefault="00234614" w:rsidP="00234614">
            <w:pPr>
              <w:pStyle w:val="Default"/>
              <w:rPr>
                <w:sz w:val="22"/>
                <w:szCs w:val="22"/>
              </w:rPr>
            </w:pPr>
            <w:r>
              <w:rPr>
                <w:b/>
                <w:bCs/>
                <w:sz w:val="22"/>
                <w:szCs w:val="22"/>
              </w:rPr>
              <w:t xml:space="preserve">Proposed Actions: </w:t>
            </w:r>
          </w:p>
          <w:p w14:paraId="71DCECDD" w14:textId="636C8815" w:rsidR="00234614" w:rsidRDefault="00234614" w:rsidP="00234614">
            <w:pPr>
              <w:pStyle w:val="Default"/>
              <w:numPr>
                <w:ilvl w:val="0"/>
                <w:numId w:val="46"/>
              </w:numPr>
              <w:rPr>
                <w:sz w:val="22"/>
                <w:szCs w:val="22"/>
              </w:rPr>
            </w:pPr>
            <w:r>
              <w:rPr>
                <w:sz w:val="22"/>
                <w:szCs w:val="22"/>
              </w:rPr>
              <w:t>Taylor corporate management to include environmental considerations in future weather warning communications.</w:t>
            </w:r>
          </w:p>
          <w:p w14:paraId="4377CBE0" w14:textId="3075C80F" w:rsidR="00234614" w:rsidRDefault="00234614" w:rsidP="00234614">
            <w:pPr>
              <w:pStyle w:val="Default"/>
              <w:numPr>
                <w:ilvl w:val="0"/>
                <w:numId w:val="46"/>
              </w:numPr>
              <w:rPr>
                <w:sz w:val="22"/>
                <w:szCs w:val="22"/>
              </w:rPr>
            </w:pPr>
            <w:r>
              <w:rPr>
                <w:sz w:val="22"/>
                <w:szCs w:val="22"/>
              </w:rPr>
              <w:t xml:space="preserve">Project personnel to conduct pre-event inspections, documenting adequacy of controls and actions taken to address inadequacies where required. </w:t>
            </w:r>
          </w:p>
          <w:p w14:paraId="65D5384C" w14:textId="77777777" w:rsidR="00234614" w:rsidRDefault="00234614" w:rsidP="00234614">
            <w:pPr>
              <w:pStyle w:val="Default"/>
              <w:rPr>
                <w:sz w:val="22"/>
                <w:szCs w:val="22"/>
              </w:rPr>
            </w:pPr>
          </w:p>
          <w:p w14:paraId="3FDDB957" w14:textId="77777777" w:rsidR="00234614" w:rsidRDefault="00234614" w:rsidP="00234614">
            <w:pPr>
              <w:pStyle w:val="Default"/>
              <w:rPr>
                <w:sz w:val="22"/>
                <w:szCs w:val="22"/>
              </w:rPr>
            </w:pPr>
            <w:r>
              <w:rPr>
                <w:b/>
                <w:bCs/>
                <w:sz w:val="22"/>
                <w:szCs w:val="22"/>
              </w:rPr>
              <w:t xml:space="preserve">Due Date: </w:t>
            </w:r>
            <w:r>
              <w:rPr>
                <w:sz w:val="22"/>
                <w:szCs w:val="22"/>
              </w:rPr>
              <w:t xml:space="preserve">19 Feb 2021 and ongoing </w:t>
            </w:r>
          </w:p>
          <w:p w14:paraId="371DF8F4" w14:textId="27B1ECCC" w:rsidR="00234614" w:rsidRPr="00286514" w:rsidRDefault="00234614" w:rsidP="00234614">
            <w:pPr>
              <w:autoSpaceDE w:val="0"/>
              <w:autoSpaceDN w:val="0"/>
              <w:adjustRightInd w:val="0"/>
              <w:spacing w:after="0" w:line="240" w:lineRule="auto"/>
              <w:rPr>
                <w:rFonts w:ascii="Arial" w:hAnsi="Arial" w:cs="Arial"/>
                <w:sz w:val="20"/>
                <w:szCs w:val="20"/>
                <w:highlight w:val="yellow"/>
              </w:rPr>
            </w:pPr>
            <w:r w:rsidRPr="00612003">
              <w:rPr>
                <w:rFonts w:ascii="Arial" w:eastAsia="Cambria" w:hAnsi="Arial" w:cs="Arial"/>
                <w:b/>
                <w:bCs/>
                <w:color w:val="000000"/>
                <w:lang w:eastAsia="en-AU"/>
              </w:rPr>
              <w:t>Responsibility</w:t>
            </w:r>
            <w:r>
              <w:rPr>
                <w:b/>
                <w:bCs/>
              </w:rPr>
              <w:t xml:space="preserve">: </w:t>
            </w:r>
            <w:r w:rsidRPr="00612003">
              <w:rPr>
                <w:rFonts w:ascii="Arial" w:eastAsia="Cambria" w:hAnsi="Arial" w:cs="Arial"/>
                <w:color w:val="000000"/>
                <w:lang w:eastAsia="en-AU"/>
              </w:rPr>
              <w:t>Taylor Construction Group</w:t>
            </w:r>
            <w:r>
              <w:t xml:space="preserve"> </w:t>
            </w:r>
          </w:p>
        </w:tc>
        <w:tc>
          <w:tcPr>
            <w:tcW w:w="940" w:type="pct"/>
          </w:tcPr>
          <w:p w14:paraId="13E46B1B" w14:textId="55B5CE26" w:rsidR="00234614" w:rsidRPr="00B17D97" w:rsidRDefault="00234614" w:rsidP="00234614">
            <w:pPr>
              <w:spacing w:before="120" w:after="120" w:line="276" w:lineRule="auto"/>
              <w:ind w:left="20"/>
              <w:contextualSpacing/>
              <w:rPr>
                <w:rFonts w:ascii="Arial" w:hAnsi="Arial" w:cs="Arial"/>
                <w:sz w:val="20"/>
                <w:szCs w:val="20"/>
              </w:rPr>
            </w:pPr>
            <w:r w:rsidRPr="00B17D97">
              <w:rPr>
                <w:rFonts w:ascii="Arial" w:hAnsi="Arial" w:cs="Arial"/>
                <w:sz w:val="20"/>
                <w:szCs w:val="20"/>
              </w:rPr>
              <w:t xml:space="preserve">SINSW </w:t>
            </w:r>
            <w:r w:rsidR="00B17D97" w:rsidRPr="00B17D97">
              <w:rPr>
                <w:rFonts w:ascii="Arial" w:hAnsi="Arial" w:cs="Arial"/>
                <w:sz w:val="20"/>
                <w:szCs w:val="20"/>
              </w:rPr>
              <w:t>issue notices prior to severe weather conditions and request a completed checklist that proper measures have been undertaken onsite.</w:t>
            </w:r>
          </w:p>
        </w:tc>
        <w:tc>
          <w:tcPr>
            <w:tcW w:w="1429" w:type="pct"/>
          </w:tcPr>
          <w:p w14:paraId="5F4E6D4A" w14:textId="008EEBAA" w:rsidR="00234614" w:rsidRPr="00B17D97" w:rsidRDefault="00B17D97" w:rsidP="00234614">
            <w:pPr>
              <w:rPr>
                <w:rFonts w:ascii="Arial" w:hAnsi="Arial" w:cs="Arial"/>
                <w:sz w:val="20"/>
                <w:szCs w:val="20"/>
              </w:rPr>
            </w:pPr>
            <w:r w:rsidRPr="00B17D97">
              <w:rPr>
                <w:rFonts w:ascii="Arial" w:hAnsi="Arial" w:cs="Arial"/>
                <w:sz w:val="20"/>
                <w:szCs w:val="20"/>
              </w:rPr>
              <w:t>Checklist that the site manager had conducted a pre-event inspection is being issued when sever</w:t>
            </w:r>
            <w:r w:rsidR="000E2033">
              <w:rPr>
                <w:rFonts w:ascii="Arial" w:hAnsi="Arial" w:cs="Arial"/>
                <w:sz w:val="20"/>
                <w:szCs w:val="20"/>
              </w:rPr>
              <w:t>e</w:t>
            </w:r>
            <w:r w:rsidRPr="00B17D97">
              <w:rPr>
                <w:rFonts w:ascii="Arial" w:hAnsi="Arial" w:cs="Arial"/>
                <w:sz w:val="20"/>
                <w:szCs w:val="20"/>
              </w:rPr>
              <w:t xml:space="preserve"> weather is forecasted. </w:t>
            </w:r>
          </w:p>
          <w:p w14:paraId="3CEDAE2B" w14:textId="053AD57C" w:rsidR="00B17D97" w:rsidRPr="00B17D97" w:rsidRDefault="00B17D97" w:rsidP="00234614">
            <w:pPr>
              <w:rPr>
                <w:rFonts w:ascii="Arial" w:hAnsi="Arial" w:cs="Arial"/>
                <w:sz w:val="20"/>
                <w:szCs w:val="20"/>
              </w:rPr>
            </w:pPr>
            <w:r w:rsidRPr="00B17D97">
              <w:rPr>
                <w:rFonts w:ascii="Arial" w:hAnsi="Arial" w:cs="Arial"/>
                <w:sz w:val="20"/>
                <w:szCs w:val="20"/>
              </w:rPr>
              <w:t>Taylor are preparing further plans for implementation on this project and others.</w:t>
            </w:r>
          </w:p>
        </w:tc>
      </w:tr>
    </w:tbl>
    <w:p w14:paraId="3C5FD2AF" w14:textId="77777777" w:rsidR="00A70A77" w:rsidRDefault="00A70A77"/>
    <w:sectPr w:rsidR="00A70A77" w:rsidSect="00763799">
      <w:headerReference w:type="default" r:id="rId18"/>
      <w:pgSz w:w="23811" w:h="16838" w:orient="landscape" w:code="8"/>
      <w:pgMar w:top="1440" w:right="239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5E21" w14:textId="77777777" w:rsidR="00C326D5" w:rsidRDefault="00C326D5" w:rsidP="00E6010A">
      <w:pPr>
        <w:spacing w:after="0" w:line="240" w:lineRule="auto"/>
      </w:pPr>
      <w:r>
        <w:separator/>
      </w:r>
    </w:p>
  </w:endnote>
  <w:endnote w:type="continuationSeparator" w:id="0">
    <w:p w14:paraId="4EE2D4F2" w14:textId="77777777" w:rsidR="00C326D5" w:rsidRDefault="00C326D5" w:rsidP="00E6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D3A6" w14:textId="77777777" w:rsidR="00A60EA8" w:rsidRDefault="00A60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0EA7" w14:textId="77777777" w:rsidR="00A60EA8" w:rsidRDefault="00A60EA8" w:rsidP="00C77421">
    <w:pPr>
      <w:ind w:right="7030"/>
      <w:rPr>
        <w:rFonts w:ascii="Arial" w:hAnsi="Arial" w:cs="Arial"/>
        <w:sz w:val="15"/>
        <w:szCs w:val="15"/>
      </w:rPr>
    </w:pPr>
    <w:r>
      <w:rPr>
        <w:noProof/>
        <w:lang w:eastAsia="en-AU"/>
      </w:rPr>
      <w:drawing>
        <wp:anchor distT="0" distB="0" distL="114300" distR="114300" simplePos="0" relativeHeight="251657728" behindDoc="1" locked="0" layoutInCell="1" allowOverlap="1" wp14:anchorId="7B85EE97" wp14:editId="5C1F1FD3">
          <wp:simplePos x="0" y="0"/>
          <wp:positionH relativeFrom="column">
            <wp:posOffset>1396839</wp:posOffset>
          </wp:positionH>
          <wp:positionV relativeFrom="paragraph">
            <wp:posOffset>-2499360</wp:posOffset>
          </wp:positionV>
          <wp:extent cx="3835400" cy="2316480"/>
          <wp:effectExtent l="0" t="0" r="0" b="7620"/>
          <wp:wrapNone/>
          <wp:docPr id="15" name="Picture 15" descr="Description: 8%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8%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0" cy="231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3E846" w14:textId="77777777" w:rsidR="00A60EA8" w:rsidRPr="00C77421" w:rsidRDefault="00A60EA8" w:rsidP="00C77421">
    <w:pPr>
      <w:pStyle w:val="Footer"/>
      <w:spacing w:line="312" w:lineRule="auto"/>
      <w:rPr>
        <w:rFonts w:ascii="Arial" w:hAnsi="Arial" w:cs="Arial"/>
        <w:color w:val="1C2852"/>
        <w:sz w:val="16"/>
        <w:szCs w:val="16"/>
      </w:rPr>
    </w:pPr>
    <w:r w:rsidRPr="00FD5897">
      <w:rPr>
        <w:rFonts w:ascii="Arial" w:hAnsi="Arial" w:cs="Arial"/>
        <w:b/>
        <w:bCs/>
        <w:color w:val="1C2852"/>
        <w:sz w:val="16"/>
        <w:szCs w:val="16"/>
      </w:rPr>
      <w:t xml:space="preserve">NSW Department of Education </w:t>
    </w:r>
    <w:r w:rsidRPr="00FD5897">
      <w:rPr>
        <w:rFonts w:ascii="Arial" w:hAnsi="Arial" w:cs="Arial"/>
        <w:b/>
        <w:bCs/>
        <w:color w:val="1C2852"/>
        <w:sz w:val="16"/>
        <w:szCs w:val="16"/>
      </w:rPr>
      <w:br/>
    </w:r>
    <w:r>
      <w:rPr>
        <w:rFonts w:ascii="Arial" w:hAnsi="Arial" w:cs="Arial"/>
        <w:color w:val="1C2852"/>
        <w:sz w:val="16"/>
        <w:szCs w:val="16"/>
      </w:rPr>
      <w:t xml:space="preserve">Level 8, 259 George Street </w:t>
    </w:r>
    <w:r w:rsidRPr="00FD5897">
      <w:rPr>
        <w:rFonts w:ascii="Arial" w:hAnsi="Arial" w:cs="Arial"/>
        <w:color w:val="1C2852"/>
        <w:sz w:val="16"/>
        <w:szCs w:val="16"/>
      </w:rPr>
      <w:t xml:space="preserve">Sydney NSW 2000    GPO Box 33 Sydney NSW 2001     T </w:t>
    </w:r>
    <w:r>
      <w:rPr>
        <w:rFonts w:ascii="Arial" w:hAnsi="Arial" w:cs="Arial"/>
        <w:color w:val="1C2852"/>
        <w:sz w:val="16"/>
        <w:szCs w:val="16"/>
      </w:rPr>
      <w:t xml:space="preserve">02 9273 9200    </w:t>
    </w:r>
    <w:r w:rsidRPr="00FD5897">
      <w:rPr>
        <w:rFonts w:ascii="Arial" w:hAnsi="Arial" w:cs="Arial"/>
        <w:color w:val="1C2852"/>
        <w:sz w:val="16"/>
        <w:szCs w:val="16"/>
      </w:rPr>
      <w:t>www.</w:t>
    </w:r>
    <w:r>
      <w:rPr>
        <w:rFonts w:ascii="Arial" w:hAnsi="Arial" w:cs="Arial"/>
        <w:color w:val="1C2852"/>
        <w:sz w:val="16"/>
        <w:szCs w:val="16"/>
      </w:rPr>
      <w:t>schoolinfrastructure.nsw.gov</w:t>
    </w:r>
    <w:r w:rsidRPr="00FD5897">
      <w:rPr>
        <w:rFonts w:ascii="Arial" w:hAnsi="Arial" w:cs="Arial"/>
        <w:color w:val="1C2852"/>
        <w:sz w:val="16"/>
        <w:szCs w:val="16"/>
      </w:rPr>
      <w:t>.au</w:t>
    </w:r>
  </w:p>
  <w:p w14:paraId="5CB28378" w14:textId="77777777" w:rsidR="00A60EA8" w:rsidRDefault="00A60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6730" w14:textId="77777777" w:rsidR="00A60EA8" w:rsidRDefault="00A60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C2A3" w14:textId="77777777" w:rsidR="00C326D5" w:rsidRDefault="00C326D5" w:rsidP="00E6010A">
      <w:pPr>
        <w:spacing w:after="0" w:line="240" w:lineRule="auto"/>
      </w:pPr>
      <w:r>
        <w:separator/>
      </w:r>
    </w:p>
  </w:footnote>
  <w:footnote w:type="continuationSeparator" w:id="0">
    <w:p w14:paraId="4A1978F6" w14:textId="77777777" w:rsidR="00C326D5" w:rsidRDefault="00C326D5" w:rsidP="00E60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BF4D" w14:textId="77777777" w:rsidR="00A60EA8" w:rsidRDefault="00A60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73E5" w14:textId="28B73AA7" w:rsidR="00A60EA8" w:rsidRDefault="00A60EA8">
    <w:pPr>
      <w:pStyle w:val="Header"/>
    </w:pPr>
    <w:r>
      <w:rPr>
        <w:noProof/>
        <w:lang w:eastAsia="en-AU"/>
      </w:rPr>
      <w:drawing>
        <wp:anchor distT="0" distB="0" distL="114300" distR="114300" simplePos="0" relativeHeight="251656704" behindDoc="0" locked="0" layoutInCell="1" allowOverlap="1" wp14:anchorId="35631D98" wp14:editId="36732CAE">
          <wp:simplePos x="0" y="0"/>
          <wp:positionH relativeFrom="margin">
            <wp:posOffset>-71438</wp:posOffset>
          </wp:positionH>
          <wp:positionV relativeFrom="paragraph">
            <wp:posOffset>236220</wp:posOffset>
          </wp:positionV>
          <wp:extent cx="2343150" cy="628650"/>
          <wp:effectExtent l="0" t="0" r="0" b="0"/>
          <wp:wrapNone/>
          <wp:docPr id="14" name="Picture 14" descr="cid:image003.png@01D40A2C.D7BB6B90"/>
          <wp:cNvGraphicFramePr/>
          <a:graphic xmlns:a="http://schemas.openxmlformats.org/drawingml/2006/main">
            <a:graphicData uri="http://schemas.openxmlformats.org/drawingml/2006/picture">
              <pic:pic xmlns:pic="http://schemas.openxmlformats.org/drawingml/2006/picture">
                <pic:nvPicPr>
                  <pic:cNvPr id="1" name="Picture 2" descr="cid:image003.png@01D40A2C.D7BB6B9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58B5" w14:textId="77777777" w:rsidR="00A60EA8" w:rsidRDefault="00A60E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159D" w14:textId="77777777" w:rsidR="00A60EA8" w:rsidRDefault="00A60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3E8F51"/>
    <w:multiLevelType w:val="hybridMultilevel"/>
    <w:tmpl w:val="D3E278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E4B7C3"/>
    <w:multiLevelType w:val="hybridMultilevel"/>
    <w:tmpl w:val="33E3E5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9E3D94"/>
    <w:multiLevelType w:val="hybridMultilevel"/>
    <w:tmpl w:val="6D21DD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53AF8"/>
    <w:multiLevelType w:val="hybridMultilevel"/>
    <w:tmpl w:val="1BA27D10"/>
    <w:lvl w:ilvl="0" w:tplc="2C38E844">
      <w:start w:val="9"/>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245119"/>
    <w:multiLevelType w:val="hybridMultilevel"/>
    <w:tmpl w:val="D9181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5F7B75"/>
    <w:multiLevelType w:val="hybridMultilevel"/>
    <w:tmpl w:val="324AA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DF515F"/>
    <w:multiLevelType w:val="hybridMultilevel"/>
    <w:tmpl w:val="13B08BA6"/>
    <w:lvl w:ilvl="0" w:tplc="0C090017">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826C1F"/>
    <w:multiLevelType w:val="hybridMultilevel"/>
    <w:tmpl w:val="4964EA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77A8B"/>
    <w:multiLevelType w:val="hybridMultilevel"/>
    <w:tmpl w:val="AF2CC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537A51"/>
    <w:multiLevelType w:val="hybridMultilevel"/>
    <w:tmpl w:val="77E4FCF4"/>
    <w:lvl w:ilvl="0" w:tplc="3BA2172A">
      <w:start w:val="35"/>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7947C7"/>
    <w:multiLevelType w:val="hybridMultilevel"/>
    <w:tmpl w:val="C57A7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6A731B6"/>
    <w:multiLevelType w:val="hybridMultilevel"/>
    <w:tmpl w:val="BA247F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957FE4"/>
    <w:multiLevelType w:val="hybridMultilevel"/>
    <w:tmpl w:val="F348A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895CCD"/>
    <w:multiLevelType w:val="hybridMultilevel"/>
    <w:tmpl w:val="BDB6A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0173B38"/>
    <w:multiLevelType w:val="hybridMultilevel"/>
    <w:tmpl w:val="DF6013FC"/>
    <w:lvl w:ilvl="0" w:tplc="AA343A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7E6D60"/>
    <w:multiLevelType w:val="hybridMultilevel"/>
    <w:tmpl w:val="D5026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E90B07"/>
    <w:multiLevelType w:val="hybridMultilevel"/>
    <w:tmpl w:val="08A02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CE273F"/>
    <w:multiLevelType w:val="hybridMultilevel"/>
    <w:tmpl w:val="7654E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D367F6"/>
    <w:multiLevelType w:val="hybridMultilevel"/>
    <w:tmpl w:val="A7A60534"/>
    <w:lvl w:ilvl="0" w:tplc="5242FCF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7C643A"/>
    <w:multiLevelType w:val="hybridMultilevel"/>
    <w:tmpl w:val="62F569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1359BF"/>
    <w:multiLevelType w:val="multilevel"/>
    <w:tmpl w:val="25848DB4"/>
    <w:lvl w:ilvl="0">
      <w:start w:val="1"/>
      <w:numFmt w:val="none"/>
      <w:pStyle w:val="BodyText"/>
      <w:suff w:val="nothing"/>
      <w:lvlText w:val=""/>
      <w:lvlJc w:val="left"/>
      <w:pPr>
        <w:ind w:left="0" w:firstLine="0"/>
      </w:pPr>
      <w:rPr>
        <w:rFonts w:hint="default"/>
      </w:rPr>
    </w:lvl>
    <w:lvl w:ilvl="1">
      <w:start w:val="1"/>
      <w:numFmt w:val="none"/>
      <w:lvlRestart w:val="0"/>
      <w:pStyle w:val="BodyText2"/>
      <w:suff w:val="nothing"/>
      <w:lvlText w:val=""/>
      <w:lvlJc w:val="left"/>
      <w:pPr>
        <w:ind w:left="851" w:firstLine="0"/>
      </w:pPr>
      <w:rPr>
        <w:rFonts w:hint="default"/>
      </w:rPr>
    </w:lvl>
    <w:lvl w:ilvl="2">
      <w:start w:val="1"/>
      <w:numFmt w:val="none"/>
      <w:lvlRestart w:val="0"/>
      <w:pStyle w:val="BodyText3"/>
      <w:suff w:val="nothing"/>
      <w:lvlText w:val=""/>
      <w:lvlJc w:val="left"/>
      <w:pPr>
        <w:ind w:left="1701"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336264F7"/>
    <w:multiLevelType w:val="multilevel"/>
    <w:tmpl w:val="2B92D0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140935"/>
    <w:multiLevelType w:val="hybridMultilevel"/>
    <w:tmpl w:val="F348A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B505FE"/>
    <w:multiLevelType w:val="hybridMultilevel"/>
    <w:tmpl w:val="FD704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635403"/>
    <w:multiLevelType w:val="hybridMultilevel"/>
    <w:tmpl w:val="57AA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A51CA2"/>
    <w:multiLevelType w:val="hybridMultilevel"/>
    <w:tmpl w:val="73143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836AB6"/>
    <w:multiLevelType w:val="hybridMultilevel"/>
    <w:tmpl w:val="54328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2F2A5F"/>
    <w:multiLevelType w:val="hybridMultilevel"/>
    <w:tmpl w:val="79366FFC"/>
    <w:lvl w:ilvl="0" w:tplc="83EA170E">
      <w:numFmt w:val="bullet"/>
      <w:lvlText w:val=""/>
      <w:lvlJc w:val="left"/>
      <w:pPr>
        <w:ind w:left="360" w:hanging="360"/>
      </w:pPr>
      <w:rPr>
        <w:rFonts w:ascii="Symbol" w:eastAsia="Cambr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020470A"/>
    <w:multiLevelType w:val="hybridMultilevel"/>
    <w:tmpl w:val="2DA6B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0F120BE"/>
    <w:multiLevelType w:val="hybridMultilevel"/>
    <w:tmpl w:val="A2D44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8E2F0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C614B9"/>
    <w:multiLevelType w:val="hybridMultilevel"/>
    <w:tmpl w:val="C93237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22C5CE5"/>
    <w:multiLevelType w:val="hybridMultilevel"/>
    <w:tmpl w:val="F138AE9C"/>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3" w15:restartNumberingAfterBreak="0">
    <w:nsid w:val="4E45718D"/>
    <w:multiLevelType w:val="hybridMultilevel"/>
    <w:tmpl w:val="17EE7D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0C7B27"/>
    <w:multiLevelType w:val="hybridMultilevel"/>
    <w:tmpl w:val="A1608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B8A13DD"/>
    <w:multiLevelType w:val="hybridMultilevel"/>
    <w:tmpl w:val="814E2F06"/>
    <w:lvl w:ilvl="0" w:tplc="56D82E82">
      <w:start w:val="6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3C063E"/>
    <w:multiLevelType w:val="hybridMultilevel"/>
    <w:tmpl w:val="2E2EE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DDC1A2E"/>
    <w:multiLevelType w:val="multilevel"/>
    <w:tmpl w:val="D46A7486"/>
    <w:lvl w:ilvl="0">
      <w:start w:val="1"/>
      <w:numFmt w:val="bullet"/>
      <w:pStyle w:val="ListBullet"/>
      <w:lvlText w:val=""/>
      <w:lvlJc w:val="left"/>
      <w:pPr>
        <w:ind w:left="360" w:hanging="360"/>
      </w:pPr>
      <w:rPr>
        <w:rFonts w:ascii="Symbol" w:hAnsi="Symbol" w:hint="default"/>
        <w:b w:val="0"/>
        <w:i w:val="0"/>
        <w:color w:val="616161"/>
        <w:sz w:val="16"/>
      </w:rPr>
    </w:lvl>
    <w:lvl w:ilvl="1">
      <w:start w:val="1"/>
      <w:numFmt w:val="bullet"/>
      <w:lvlRestart w:val="0"/>
      <w:lvlText w:val="-"/>
      <w:lvlJc w:val="left"/>
      <w:pPr>
        <w:tabs>
          <w:tab w:val="num" w:pos="567"/>
        </w:tabs>
        <w:ind w:left="567" w:hanging="567"/>
      </w:pPr>
      <w:rPr>
        <w:rFonts w:ascii="Courier New" w:hAnsi="Courier New" w:hint="default"/>
        <w:color w:val="000000"/>
      </w:rPr>
    </w:lvl>
    <w:lvl w:ilvl="2">
      <w:start w:val="1"/>
      <w:numFmt w:val="bullet"/>
      <w:lvlRestart w:val="0"/>
      <w:lvlText w:val=""/>
      <w:lvlJc w:val="left"/>
      <w:pPr>
        <w:tabs>
          <w:tab w:val="num" w:pos="1134"/>
        </w:tabs>
        <w:ind w:left="1134" w:hanging="567"/>
      </w:pPr>
      <w:rPr>
        <w:rFonts w:ascii="Symbol" w:hAnsi="Symbol" w:hint="default"/>
        <w:color w:val="auto"/>
      </w:rPr>
    </w:lvl>
    <w:lvl w:ilvl="3">
      <w:start w:val="1"/>
      <w:numFmt w:val="bullet"/>
      <w:lvlRestart w:val="0"/>
      <w:lvlText w:val="-"/>
      <w:lvlJc w:val="left"/>
      <w:pPr>
        <w:tabs>
          <w:tab w:val="num" w:pos="1134"/>
        </w:tabs>
        <w:ind w:left="1134" w:hanging="567"/>
      </w:pPr>
      <w:rPr>
        <w:rFonts w:ascii="Courier New" w:hAnsi="Courier New" w:hint="default"/>
        <w:color w:val="000000"/>
      </w:rPr>
    </w:lvl>
    <w:lvl w:ilvl="4">
      <w:start w:val="1"/>
      <w:numFmt w:val="bullet"/>
      <w:lvlRestart w:val="0"/>
      <w:lvlText w:val=""/>
      <w:lvlJc w:val="left"/>
      <w:pPr>
        <w:tabs>
          <w:tab w:val="num" w:pos="1701"/>
        </w:tabs>
        <w:ind w:left="1701" w:hanging="567"/>
      </w:pPr>
      <w:rPr>
        <w:rFonts w:ascii="Symbol" w:hAnsi="Symbol" w:hint="default"/>
        <w:color w:val="auto"/>
      </w:rPr>
    </w:lvl>
    <w:lvl w:ilvl="5">
      <w:start w:val="1"/>
      <w:numFmt w:val="bullet"/>
      <w:lvlRestart w:val="0"/>
      <w:lvlText w:val="-"/>
      <w:lvlJc w:val="left"/>
      <w:pPr>
        <w:tabs>
          <w:tab w:val="num" w:pos="1701"/>
        </w:tabs>
        <w:ind w:left="1701" w:hanging="567"/>
      </w:pPr>
      <w:rPr>
        <w:rFonts w:ascii="Courier New" w:hAnsi="Courier New" w:hint="default"/>
        <w:color w:val="000000"/>
      </w:rPr>
    </w:lvl>
    <w:lvl w:ilvl="6">
      <w:start w:val="1"/>
      <w:numFmt w:val="bullet"/>
      <w:lvlRestart w:val="0"/>
      <w:lvlText w:val=""/>
      <w:lvlJc w:val="left"/>
      <w:pPr>
        <w:tabs>
          <w:tab w:val="num" w:pos="2268"/>
        </w:tabs>
        <w:ind w:left="2268" w:hanging="567"/>
      </w:pPr>
      <w:rPr>
        <w:rFonts w:ascii="Symbol" w:hAnsi="Symbol" w:hint="default"/>
        <w:color w:val="auto"/>
      </w:rPr>
    </w:lvl>
    <w:lvl w:ilvl="7">
      <w:start w:val="1"/>
      <w:numFmt w:val="none"/>
      <w:lvlRestart w:val="0"/>
      <w:lvlText w:val="%8"/>
      <w:lvlJc w:val="left"/>
      <w:pPr>
        <w:tabs>
          <w:tab w:val="num" w:pos="5103"/>
        </w:tabs>
        <w:ind w:left="5103" w:hanging="567"/>
      </w:pPr>
      <w:rPr>
        <w:rFonts w:hint="default"/>
        <w:color w:val="000000"/>
      </w:rPr>
    </w:lvl>
    <w:lvl w:ilvl="8">
      <w:start w:val="1"/>
      <w:numFmt w:val="none"/>
      <w:lvlRestart w:val="0"/>
      <w:lvlText w:val="%9"/>
      <w:lvlJc w:val="left"/>
      <w:pPr>
        <w:tabs>
          <w:tab w:val="num" w:pos="5670"/>
        </w:tabs>
        <w:ind w:left="5670" w:hanging="567"/>
      </w:pPr>
      <w:rPr>
        <w:rFonts w:hint="default"/>
        <w:color w:val="000000"/>
      </w:rPr>
    </w:lvl>
  </w:abstractNum>
  <w:abstractNum w:abstractNumId="38" w15:restartNumberingAfterBreak="0">
    <w:nsid w:val="64D87465"/>
    <w:multiLevelType w:val="hybridMultilevel"/>
    <w:tmpl w:val="72D031CE"/>
    <w:lvl w:ilvl="0" w:tplc="E0C8E5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564F2A"/>
    <w:multiLevelType w:val="hybridMultilevel"/>
    <w:tmpl w:val="6C9ADF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0" w15:restartNumberingAfterBreak="0">
    <w:nsid w:val="69A66035"/>
    <w:multiLevelType w:val="hybridMultilevel"/>
    <w:tmpl w:val="0E2C317E"/>
    <w:lvl w:ilvl="0" w:tplc="2CAE53DC">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EC236D"/>
    <w:multiLevelType w:val="hybridMultilevel"/>
    <w:tmpl w:val="F6803DCA"/>
    <w:lvl w:ilvl="0" w:tplc="FAA07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BB37B78"/>
    <w:multiLevelType w:val="hybridMultilevel"/>
    <w:tmpl w:val="3802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E72C9F"/>
    <w:multiLevelType w:val="hybridMultilevel"/>
    <w:tmpl w:val="B3BE2678"/>
    <w:lvl w:ilvl="0" w:tplc="83EA170E">
      <w:numFmt w:val="bullet"/>
      <w:lvlText w:val=""/>
      <w:lvlJc w:val="left"/>
      <w:pPr>
        <w:ind w:left="720" w:hanging="360"/>
      </w:pPr>
      <w:rPr>
        <w:rFonts w:ascii="Symbol" w:eastAsia="Cambria" w:hAnsi="Symbol" w:cs="Arial" w:hint="default"/>
      </w:rPr>
    </w:lvl>
    <w:lvl w:ilvl="1" w:tplc="82B01792">
      <w:numFmt w:val="bullet"/>
      <w:lvlText w:val="•"/>
      <w:lvlJc w:val="left"/>
      <w:pPr>
        <w:ind w:left="1440" w:hanging="360"/>
      </w:pPr>
      <w:rPr>
        <w:rFonts w:ascii="Arial" w:eastAsia="Cambr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E12E1C"/>
    <w:multiLevelType w:val="hybridMultilevel"/>
    <w:tmpl w:val="44085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764F5D"/>
    <w:multiLevelType w:val="hybridMultilevel"/>
    <w:tmpl w:val="64A7E0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DAA27DB"/>
    <w:multiLevelType w:val="hybridMultilevel"/>
    <w:tmpl w:val="E1DA29AE"/>
    <w:lvl w:ilvl="0" w:tplc="1E3AE7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34"/>
  </w:num>
  <w:num w:numId="3">
    <w:abstractNumId w:val="13"/>
  </w:num>
  <w:num w:numId="4">
    <w:abstractNumId w:val="36"/>
  </w:num>
  <w:num w:numId="5">
    <w:abstractNumId w:val="10"/>
  </w:num>
  <w:num w:numId="6">
    <w:abstractNumId w:val="44"/>
  </w:num>
  <w:num w:numId="7">
    <w:abstractNumId w:val="32"/>
  </w:num>
  <w:num w:numId="8">
    <w:abstractNumId w:val="17"/>
  </w:num>
  <w:num w:numId="9">
    <w:abstractNumId w:val="29"/>
  </w:num>
  <w:num w:numId="10">
    <w:abstractNumId w:val="5"/>
  </w:num>
  <w:num w:numId="11">
    <w:abstractNumId w:val="15"/>
  </w:num>
  <w:num w:numId="12">
    <w:abstractNumId w:val="18"/>
  </w:num>
  <w:num w:numId="13">
    <w:abstractNumId w:val="20"/>
  </w:num>
  <w:num w:numId="14">
    <w:abstractNumId w:val="3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0"/>
  </w:num>
  <w:num w:numId="18">
    <w:abstractNumId w:val="6"/>
  </w:num>
  <w:num w:numId="19">
    <w:abstractNumId w:val="3"/>
  </w:num>
  <w:num w:numId="20">
    <w:abstractNumId w:val="9"/>
  </w:num>
  <w:num w:numId="21">
    <w:abstractNumId w:val="35"/>
  </w:num>
  <w:num w:numId="22">
    <w:abstractNumId w:val="39"/>
  </w:num>
  <w:num w:numId="23">
    <w:abstractNumId w:val="24"/>
  </w:num>
  <w:num w:numId="24">
    <w:abstractNumId w:val="46"/>
  </w:num>
  <w:num w:numId="25">
    <w:abstractNumId w:val="23"/>
  </w:num>
  <w:num w:numId="26">
    <w:abstractNumId w:val="4"/>
  </w:num>
  <w:num w:numId="27">
    <w:abstractNumId w:val="43"/>
  </w:num>
  <w:num w:numId="28">
    <w:abstractNumId w:val="16"/>
  </w:num>
  <w:num w:numId="29">
    <w:abstractNumId w:val="8"/>
  </w:num>
  <w:num w:numId="30">
    <w:abstractNumId w:val="12"/>
  </w:num>
  <w:num w:numId="31">
    <w:abstractNumId w:val="26"/>
  </w:num>
  <w:num w:numId="32">
    <w:abstractNumId w:val="22"/>
  </w:num>
  <w:num w:numId="33">
    <w:abstractNumId w:val="28"/>
  </w:num>
  <w:num w:numId="34">
    <w:abstractNumId w:val="7"/>
  </w:num>
  <w:num w:numId="35">
    <w:abstractNumId w:val="11"/>
  </w:num>
  <w:num w:numId="36">
    <w:abstractNumId w:val="41"/>
  </w:num>
  <w:num w:numId="37">
    <w:abstractNumId w:val="25"/>
  </w:num>
  <w:num w:numId="38">
    <w:abstractNumId w:val="14"/>
  </w:num>
  <w:num w:numId="39">
    <w:abstractNumId w:val="33"/>
  </w:num>
  <w:num w:numId="40">
    <w:abstractNumId w:val="38"/>
  </w:num>
  <w:num w:numId="41">
    <w:abstractNumId w:val="45"/>
  </w:num>
  <w:num w:numId="42">
    <w:abstractNumId w:val="27"/>
  </w:num>
  <w:num w:numId="43">
    <w:abstractNumId w:val="1"/>
  </w:num>
  <w:num w:numId="44">
    <w:abstractNumId w:val="2"/>
  </w:num>
  <w:num w:numId="45">
    <w:abstractNumId w:val="0"/>
  </w:num>
  <w:num w:numId="46">
    <w:abstractNumId w:val="19"/>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zWwMDa3MDcytLRU0lEKTi0uzszPAykwrAUAimoZdCwAAAA="/>
  </w:docVars>
  <w:rsids>
    <w:rsidRoot w:val="004D0622"/>
    <w:rsid w:val="00006D55"/>
    <w:rsid w:val="00017F0D"/>
    <w:rsid w:val="000353F8"/>
    <w:rsid w:val="00044298"/>
    <w:rsid w:val="00051D6A"/>
    <w:rsid w:val="00051DAB"/>
    <w:rsid w:val="00053E25"/>
    <w:rsid w:val="00056EF3"/>
    <w:rsid w:val="00057475"/>
    <w:rsid w:val="00061ED7"/>
    <w:rsid w:val="00064A7F"/>
    <w:rsid w:val="00065207"/>
    <w:rsid w:val="000652C6"/>
    <w:rsid w:val="00072007"/>
    <w:rsid w:val="000723D0"/>
    <w:rsid w:val="00074AD1"/>
    <w:rsid w:val="00077869"/>
    <w:rsid w:val="00083409"/>
    <w:rsid w:val="00086E3E"/>
    <w:rsid w:val="00087891"/>
    <w:rsid w:val="0009179B"/>
    <w:rsid w:val="000935F7"/>
    <w:rsid w:val="00093642"/>
    <w:rsid w:val="000A0EB5"/>
    <w:rsid w:val="000B00EB"/>
    <w:rsid w:val="000C0107"/>
    <w:rsid w:val="000C04D0"/>
    <w:rsid w:val="000C0990"/>
    <w:rsid w:val="000C1218"/>
    <w:rsid w:val="000C1318"/>
    <w:rsid w:val="000C1AB0"/>
    <w:rsid w:val="000C3E97"/>
    <w:rsid w:val="000D0F36"/>
    <w:rsid w:val="000D25AB"/>
    <w:rsid w:val="000D45A0"/>
    <w:rsid w:val="000D6833"/>
    <w:rsid w:val="000E2033"/>
    <w:rsid w:val="000E602D"/>
    <w:rsid w:val="000E6E15"/>
    <w:rsid w:val="000F00F8"/>
    <w:rsid w:val="000F076B"/>
    <w:rsid w:val="000F25FF"/>
    <w:rsid w:val="000F4C21"/>
    <w:rsid w:val="0010072C"/>
    <w:rsid w:val="001041AA"/>
    <w:rsid w:val="0010774A"/>
    <w:rsid w:val="00116C2F"/>
    <w:rsid w:val="00117DA9"/>
    <w:rsid w:val="001240F2"/>
    <w:rsid w:val="00125B41"/>
    <w:rsid w:val="001337DC"/>
    <w:rsid w:val="00140F9A"/>
    <w:rsid w:val="00142C66"/>
    <w:rsid w:val="00142F0A"/>
    <w:rsid w:val="001433B9"/>
    <w:rsid w:val="001476B4"/>
    <w:rsid w:val="00152A15"/>
    <w:rsid w:val="00156487"/>
    <w:rsid w:val="0016018A"/>
    <w:rsid w:val="00162783"/>
    <w:rsid w:val="00167195"/>
    <w:rsid w:val="00170750"/>
    <w:rsid w:val="00171490"/>
    <w:rsid w:val="001745C7"/>
    <w:rsid w:val="00174A5E"/>
    <w:rsid w:val="0017566E"/>
    <w:rsid w:val="00183002"/>
    <w:rsid w:val="0019112E"/>
    <w:rsid w:val="0019638F"/>
    <w:rsid w:val="00197CD8"/>
    <w:rsid w:val="001A40D3"/>
    <w:rsid w:val="001A58C9"/>
    <w:rsid w:val="001B51C1"/>
    <w:rsid w:val="001B5DDD"/>
    <w:rsid w:val="001B5F5E"/>
    <w:rsid w:val="001B6118"/>
    <w:rsid w:val="001B7022"/>
    <w:rsid w:val="001C1714"/>
    <w:rsid w:val="001C21DA"/>
    <w:rsid w:val="001C2660"/>
    <w:rsid w:val="001C36D3"/>
    <w:rsid w:val="001C3C99"/>
    <w:rsid w:val="001D0AA0"/>
    <w:rsid w:val="001D7F3E"/>
    <w:rsid w:val="001E5F89"/>
    <w:rsid w:val="001F181A"/>
    <w:rsid w:val="00201FA2"/>
    <w:rsid w:val="00202F77"/>
    <w:rsid w:val="0020780D"/>
    <w:rsid w:val="00210B69"/>
    <w:rsid w:val="00210BEA"/>
    <w:rsid w:val="00216F46"/>
    <w:rsid w:val="002236F9"/>
    <w:rsid w:val="00223796"/>
    <w:rsid w:val="00223D8F"/>
    <w:rsid w:val="0022402D"/>
    <w:rsid w:val="0023458B"/>
    <w:rsid w:val="00234614"/>
    <w:rsid w:val="00236309"/>
    <w:rsid w:val="00243BA7"/>
    <w:rsid w:val="0024549B"/>
    <w:rsid w:val="00254546"/>
    <w:rsid w:val="002570FF"/>
    <w:rsid w:val="0025743D"/>
    <w:rsid w:val="0026545F"/>
    <w:rsid w:val="00272ADC"/>
    <w:rsid w:val="0027412E"/>
    <w:rsid w:val="00282BA6"/>
    <w:rsid w:val="0028525A"/>
    <w:rsid w:val="00286514"/>
    <w:rsid w:val="002903E9"/>
    <w:rsid w:val="002964FA"/>
    <w:rsid w:val="00297E0C"/>
    <w:rsid w:val="002A46AF"/>
    <w:rsid w:val="002A59CF"/>
    <w:rsid w:val="002A78F1"/>
    <w:rsid w:val="002B1C3D"/>
    <w:rsid w:val="002B1FFD"/>
    <w:rsid w:val="002B2CAD"/>
    <w:rsid w:val="002C01A3"/>
    <w:rsid w:val="002D05D0"/>
    <w:rsid w:val="002D1A69"/>
    <w:rsid w:val="002D2B09"/>
    <w:rsid w:val="002D456F"/>
    <w:rsid w:val="002D4862"/>
    <w:rsid w:val="002E2EAE"/>
    <w:rsid w:val="002E5207"/>
    <w:rsid w:val="002F18FA"/>
    <w:rsid w:val="002F6662"/>
    <w:rsid w:val="00302827"/>
    <w:rsid w:val="003034C2"/>
    <w:rsid w:val="00305082"/>
    <w:rsid w:val="003070E0"/>
    <w:rsid w:val="003121F1"/>
    <w:rsid w:val="0031526D"/>
    <w:rsid w:val="00317B85"/>
    <w:rsid w:val="00320FA9"/>
    <w:rsid w:val="00325075"/>
    <w:rsid w:val="00330273"/>
    <w:rsid w:val="00330406"/>
    <w:rsid w:val="00340E80"/>
    <w:rsid w:val="00340F54"/>
    <w:rsid w:val="00347B33"/>
    <w:rsid w:val="00361D16"/>
    <w:rsid w:val="00365C3B"/>
    <w:rsid w:val="00367DAE"/>
    <w:rsid w:val="003705E1"/>
    <w:rsid w:val="00382183"/>
    <w:rsid w:val="00383995"/>
    <w:rsid w:val="00391D21"/>
    <w:rsid w:val="00395622"/>
    <w:rsid w:val="003A0532"/>
    <w:rsid w:val="003A2F7B"/>
    <w:rsid w:val="003A6AEE"/>
    <w:rsid w:val="003B29F1"/>
    <w:rsid w:val="003B5647"/>
    <w:rsid w:val="003C099A"/>
    <w:rsid w:val="003D28C3"/>
    <w:rsid w:val="003D2ACA"/>
    <w:rsid w:val="003D42DC"/>
    <w:rsid w:val="003D6197"/>
    <w:rsid w:val="003D692C"/>
    <w:rsid w:val="003E0BE1"/>
    <w:rsid w:val="003E30A0"/>
    <w:rsid w:val="003E4CB5"/>
    <w:rsid w:val="003E6D49"/>
    <w:rsid w:val="0040120E"/>
    <w:rsid w:val="00403A18"/>
    <w:rsid w:val="00404EFB"/>
    <w:rsid w:val="00411320"/>
    <w:rsid w:val="004113FE"/>
    <w:rsid w:val="004168CD"/>
    <w:rsid w:val="00417CDD"/>
    <w:rsid w:val="0043223B"/>
    <w:rsid w:val="004322D2"/>
    <w:rsid w:val="004361B4"/>
    <w:rsid w:val="00436A26"/>
    <w:rsid w:val="00437AA2"/>
    <w:rsid w:val="004416D8"/>
    <w:rsid w:val="004457B7"/>
    <w:rsid w:val="00445F3A"/>
    <w:rsid w:val="004515FC"/>
    <w:rsid w:val="00456AE0"/>
    <w:rsid w:val="00456C3A"/>
    <w:rsid w:val="00460581"/>
    <w:rsid w:val="00467627"/>
    <w:rsid w:val="004730AD"/>
    <w:rsid w:val="0048049B"/>
    <w:rsid w:val="00480F18"/>
    <w:rsid w:val="00481217"/>
    <w:rsid w:val="00491781"/>
    <w:rsid w:val="004940A7"/>
    <w:rsid w:val="0049501F"/>
    <w:rsid w:val="004A1EE4"/>
    <w:rsid w:val="004A20F5"/>
    <w:rsid w:val="004A5A93"/>
    <w:rsid w:val="004B41FE"/>
    <w:rsid w:val="004B5C82"/>
    <w:rsid w:val="004B67E9"/>
    <w:rsid w:val="004C7DA1"/>
    <w:rsid w:val="004D0622"/>
    <w:rsid w:val="004E44E0"/>
    <w:rsid w:val="004E6B2E"/>
    <w:rsid w:val="004F1B02"/>
    <w:rsid w:val="004F35C1"/>
    <w:rsid w:val="004F47BA"/>
    <w:rsid w:val="00502C15"/>
    <w:rsid w:val="00504C4A"/>
    <w:rsid w:val="00511C90"/>
    <w:rsid w:val="00516EDB"/>
    <w:rsid w:val="00522F38"/>
    <w:rsid w:val="00527387"/>
    <w:rsid w:val="00530766"/>
    <w:rsid w:val="00531BD7"/>
    <w:rsid w:val="00533740"/>
    <w:rsid w:val="005339C8"/>
    <w:rsid w:val="00536A9E"/>
    <w:rsid w:val="00536CAD"/>
    <w:rsid w:val="00544A91"/>
    <w:rsid w:val="00544B94"/>
    <w:rsid w:val="005451F0"/>
    <w:rsid w:val="005505D9"/>
    <w:rsid w:val="00550CE9"/>
    <w:rsid w:val="00554F95"/>
    <w:rsid w:val="0055695B"/>
    <w:rsid w:val="00561A97"/>
    <w:rsid w:val="005631F9"/>
    <w:rsid w:val="005711D6"/>
    <w:rsid w:val="00571332"/>
    <w:rsid w:val="00586820"/>
    <w:rsid w:val="00587710"/>
    <w:rsid w:val="0059011F"/>
    <w:rsid w:val="005937EF"/>
    <w:rsid w:val="005957A8"/>
    <w:rsid w:val="00595971"/>
    <w:rsid w:val="00596120"/>
    <w:rsid w:val="005A3E0F"/>
    <w:rsid w:val="005A444C"/>
    <w:rsid w:val="005A5B15"/>
    <w:rsid w:val="005A6AEB"/>
    <w:rsid w:val="005A79D8"/>
    <w:rsid w:val="005B71DC"/>
    <w:rsid w:val="005C52B2"/>
    <w:rsid w:val="005C5B69"/>
    <w:rsid w:val="005C5C17"/>
    <w:rsid w:val="005C6D08"/>
    <w:rsid w:val="005C767F"/>
    <w:rsid w:val="005D3397"/>
    <w:rsid w:val="005D59C3"/>
    <w:rsid w:val="005E2BD9"/>
    <w:rsid w:val="005E4DE9"/>
    <w:rsid w:val="005E7C50"/>
    <w:rsid w:val="005F7340"/>
    <w:rsid w:val="00604C1B"/>
    <w:rsid w:val="00612003"/>
    <w:rsid w:val="0063359B"/>
    <w:rsid w:val="006367BC"/>
    <w:rsid w:val="006371F3"/>
    <w:rsid w:val="0064095C"/>
    <w:rsid w:val="00654536"/>
    <w:rsid w:val="0067155A"/>
    <w:rsid w:val="00671FC7"/>
    <w:rsid w:val="006736BC"/>
    <w:rsid w:val="0067502D"/>
    <w:rsid w:val="00690C63"/>
    <w:rsid w:val="0069383D"/>
    <w:rsid w:val="006A01F6"/>
    <w:rsid w:val="006A1E11"/>
    <w:rsid w:val="006A472F"/>
    <w:rsid w:val="006C6F5C"/>
    <w:rsid w:val="006D28CD"/>
    <w:rsid w:val="006D323D"/>
    <w:rsid w:val="006E4C16"/>
    <w:rsid w:val="006E576E"/>
    <w:rsid w:val="006F2190"/>
    <w:rsid w:val="006F2544"/>
    <w:rsid w:val="006F259C"/>
    <w:rsid w:val="006F512B"/>
    <w:rsid w:val="006F5ACC"/>
    <w:rsid w:val="007002A3"/>
    <w:rsid w:val="007043C1"/>
    <w:rsid w:val="00721985"/>
    <w:rsid w:val="0073329C"/>
    <w:rsid w:val="007353A0"/>
    <w:rsid w:val="0074096D"/>
    <w:rsid w:val="00741681"/>
    <w:rsid w:val="00745596"/>
    <w:rsid w:val="007504B9"/>
    <w:rsid w:val="007548F3"/>
    <w:rsid w:val="00755B31"/>
    <w:rsid w:val="00762644"/>
    <w:rsid w:val="00763799"/>
    <w:rsid w:val="00765F1C"/>
    <w:rsid w:val="00770DC0"/>
    <w:rsid w:val="0078228D"/>
    <w:rsid w:val="007839F3"/>
    <w:rsid w:val="00794F26"/>
    <w:rsid w:val="00797FB1"/>
    <w:rsid w:val="007A3C8B"/>
    <w:rsid w:val="007A446B"/>
    <w:rsid w:val="007A4B25"/>
    <w:rsid w:val="007A4FD3"/>
    <w:rsid w:val="007B5310"/>
    <w:rsid w:val="007C1F32"/>
    <w:rsid w:val="007C4750"/>
    <w:rsid w:val="007C5473"/>
    <w:rsid w:val="007D0A34"/>
    <w:rsid w:val="007D1477"/>
    <w:rsid w:val="007D24CF"/>
    <w:rsid w:val="007D2B57"/>
    <w:rsid w:val="007D45EA"/>
    <w:rsid w:val="007D5B96"/>
    <w:rsid w:val="007D629E"/>
    <w:rsid w:val="007E127F"/>
    <w:rsid w:val="007E2E4B"/>
    <w:rsid w:val="007E5D54"/>
    <w:rsid w:val="007F15C0"/>
    <w:rsid w:val="00807A6F"/>
    <w:rsid w:val="008157E9"/>
    <w:rsid w:val="0082292D"/>
    <w:rsid w:val="0082314C"/>
    <w:rsid w:val="00826F01"/>
    <w:rsid w:val="008354B6"/>
    <w:rsid w:val="008377A9"/>
    <w:rsid w:val="008432B6"/>
    <w:rsid w:val="00843D02"/>
    <w:rsid w:val="008452E8"/>
    <w:rsid w:val="008533F1"/>
    <w:rsid w:val="00853D62"/>
    <w:rsid w:val="008601AC"/>
    <w:rsid w:val="008638BD"/>
    <w:rsid w:val="00866F66"/>
    <w:rsid w:val="00874E03"/>
    <w:rsid w:val="0088055A"/>
    <w:rsid w:val="00885A27"/>
    <w:rsid w:val="008870A1"/>
    <w:rsid w:val="0088727C"/>
    <w:rsid w:val="00895EC9"/>
    <w:rsid w:val="008A787B"/>
    <w:rsid w:val="008B0B21"/>
    <w:rsid w:val="008B18B4"/>
    <w:rsid w:val="008B1ADC"/>
    <w:rsid w:val="008B7FA3"/>
    <w:rsid w:val="008C388E"/>
    <w:rsid w:val="008C57C4"/>
    <w:rsid w:val="008D102B"/>
    <w:rsid w:val="008D1D8A"/>
    <w:rsid w:val="008D2DBE"/>
    <w:rsid w:val="008D3164"/>
    <w:rsid w:val="008E2340"/>
    <w:rsid w:val="008E5B4F"/>
    <w:rsid w:val="008E6E11"/>
    <w:rsid w:val="008F3BC0"/>
    <w:rsid w:val="008F526A"/>
    <w:rsid w:val="009008E4"/>
    <w:rsid w:val="00903D11"/>
    <w:rsid w:val="00905B0B"/>
    <w:rsid w:val="00907BB9"/>
    <w:rsid w:val="00913C95"/>
    <w:rsid w:val="00922A40"/>
    <w:rsid w:val="00922D17"/>
    <w:rsid w:val="0092313D"/>
    <w:rsid w:val="00925318"/>
    <w:rsid w:val="00926E16"/>
    <w:rsid w:val="00927055"/>
    <w:rsid w:val="00935A36"/>
    <w:rsid w:val="00936D78"/>
    <w:rsid w:val="00947035"/>
    <w:rsid w:val="00951839"/>
    <w:rsid w:val="0096028B"/>
    <w:rsid w:val="00972B2F"/>
    <w:rsid w:val="0097549D"/>
    <w:rsid w:val="009765A1"/>
    <w:rsid w:val="0098409A"/>
    <w:rsid w:val="0098456A"/>
    <w:rsid w:val="009965AE"/>
    <w:rsid w:val="009A290C"/>
    <w:rsid w:val="009A37AF"/>
    <w:rsid w:val="009A7E07"/>
    <w:rsid w:val="009B3D41"/>
    <w:rsid w:val="009B40FB"/>
    <w:rsid w:val="009B429D"/>
    <w:rsid w:val="009B7ED6"/>
    <w:rsid w:val="009C7FEB"/>
    <w:rsid w:val="009D1C4E"/>
    <w:rsid w:val="009F234A"/>
    <w:rsid w:val="00A04CD3"/>
    <w:rsid w:val="00A05C5E"/>
    <w:rsid w:val="00A069F3"/>
    <w:rsid w:val="00A209C6"/>
    <w:rsid w:val="00A20DA5"/>
    <w:rsid w:val="00A35E20"/>
    <w:rsid w:val="00A4274A"/>
    <w:rsid w:val="00A46DFE"/>
    <w:rsid w:val="00A5068D"/>
    <w:rsid w:val="00A53F68"/>
    <w:rsid w:val="00A541C5"/>
    <w:rsid w:val="00A54AC2"/>
    <w:rsid w:val="00A60EA8"/>
    <w:rsid w:val="00A70A77"/>
    <w:rsid w:val="00A748AE"/>
    <w:rsid w:val="00A76AE2"/>
    <w:rsid w:val="00A80877"/>
    <w:rsid w:val="00A81621"/>
    <w:rsid w:val="00A8163F"/>
    <w:rsid w:val="00A817D4"/>
    <w:rsid w:val="00A85F1D"/>
    <w:rsid w:val="00A865D0"/>
    <w:rsid w:val="00A86B9A"/>
    <w:rsid w:val="00A9432F"/>
    <w:rsid w:val="00A97A23"/>
    <w:rsid w:val="00AA44F9"/>
    <w:rsid w:val="00AA4685"/>
    <w:rsid w:val="00AB1A5C"/>
    <w:rsid w:val="00AB3C45"/>
    <w:rsid w:val="00AC01ED"/>
    <w:rsid w:val="00AC3B2F"/>
    <w:rsid w:val="00AC7244"/>
    <w:rsid w:val="00AD12FE"/>
    <w:rsid w:val="00AE23F9"/>
    <w:rsid w:val="00AE4709"/>
    <w:rsid w:val="00AE6FA5"/>
    <w:rsid w:val="00AF69AE"/>
    <w:rsid w:val="00AF6F08"/>
    <w:rsid w:val="00AF703D"/>
    <w:rsid w:val="00B00171"/>
    <w:rsid w:val="00B00220"/>
    <w:rsid w:val="00B01104"/>
    <w:rsid w:val="00B052BB"/>
    <w:rsid w:val="00B17D97"/>
    <w:rsid w:val="00B252D1"/>
    <w:rsid w:val="00B271AD"/>
    <w:rsid w:val="00B35D0C"/>
    <w:rsid w:val="00B37991"/>
    <w:rsid w:val="00B446BC"/>
    <w:rsid w:val="00B44D0B"/>
    <w:rsid w:val="00B5080E"/>
    <w:rsid w:val="00B52BB6"/>
    <w:rsid w:val="00B52CD7"/>
    <w:rsid w:val="00B61139"/>
    <w:rsid w:val="00B67908"/>
    <w:rsid w:val="00B739D7"/>
    <w:rsid w:val="00B76003"/>
    <w:rsid w:val="00B8145B"/>
    <w:rsid w:val="00B87ED1"/>
    <w:rsid w:val="00B87F7A"/>
    <w:rsid w:val="00B9122B"/>
    <w:rsid w:val="00B93A0A"/>
    <w:rsid w:val="00B97F19"/>
    <w:rsid w:val="00BA27C6"/>
    <w:rsid w:val="00BA5311"/>
    <w:rsid w:val="00BA6314"/>
    <w:rsid w:val="00BA64A1"/>
    <w:rsid w:val="00BB17AA"/>
    <w:rsid w:val="00BB1C2A"/>
    <w:rsid w:val="00BB3D46"/>
    <w:rsid w:val="00BC163A"/>
    <w:rsid w:val="00BC3110"/>
    <w:rsid w:val="00BC4787"/>
    <w:rsid w:val="00BD669D"/>
    <w:rsid w:val="00BD6C1B"/>
    <w:rsid w:val="00BE1518"/>
    <w:rsid w:val="00BE38F5"/>
    <w:rsid w:val="00BE418D"/>
    <w:rsid w:val="00BE63B3"/>
    <w:rsid w:val="00BF534D"/>
    <w:rsid w:val="00C02EE5"/>
    <w:rsid w:val="00C07730"/>
    <w:rsid w:val="00C07FF8"/>
    <w:rsid w:val="00C10B49"/>
    <w:rsid w:val="00C17E3C"/>
    <w:rsid w:val="00C20AA0"/>
    <w:rsid w:val="00C24AA3"/>
    <w:rsid w:val="00C24C6B"/>
    <w:rsid w:val="00C26698"/>
    <w:rsid w:val="00C30A2B"/>
    <w:rsid w:val="00C31A01"/>
    <w:rsid w:val="00C326D5"/>
    <w:rsid w:val="00C32EF3"/>
    <w:rsid w:val="00C35280"/>
    <w:rsid w:val="00C365C9"/>
    <w:rsid w:val="00C41478"/>
    <w:rsid w:val="00C4460A"/>
    <w:rsid w:val="00C53BF6"/>
    <w:rsid w:val="00C57AC5"/>
    <w:rsid w:val="00C608DB"/>
    <w:rsid w:val="00C6352A"/>
    <w:rsid w:val="00C72C18"/>
    <w:rsid w:val="00C77421"/>
    <w:rsid w:val="00C81BE7"/>
    <w:rsid w:val="00C84E75"/>
    <w:rsid w:val="00C96C3F"/>
    <w:rsid w:val="00C97EF4"/>
    <w:rsid w:val="00CA38A8"/>
    <w:rsid w:val="00CA6B8F"/>
    <w:rsid w:val="00CA7BE9"/>
    <w:rsid w:val="00CB4541"/>
    <w:rsid w:val="00CB49B6"/>
    <w:rsid w:val="00CC25FD"/>
    <w:rsid w:val="00CD2107"/>
    <w:rsid w:val="00CD2EE1"/>
    <w:rsid w:val="00CD756E"/>
    <w:rsid w:val="00CE60C6"/>
    <w:rsid w:val="00CF36FC"/>
    <w:rsid w:val="00CF53C3"/>
    <w:rsid w:val="00D01FC7"/>
    <w:rsid w:val="00D06A1E"/>
    <w:rsid w:val="00D070A0"/>
    <w:rsid w:val="00D128DE"/>
    <w:rsid w:val="00D213F1"/>
    <w:rsid w:val="00D24FF3"/>
    <w:rsid w:val="00D33146"/>
    <w:rsid w:val="00D34931"/>
    <w:rsid w:val="00D5349B"/>
    <w:rsid w:val="00D62914"/>
    <w:rsid w:val="00D64BC7"/>
    <w:rsid w:val="00D764DA"/>
    <w:rsid w:val="00D84BBB"/>
    <w:rsid w:val="00D945E8"/>
    <w:rsid w:val="00DA1540"/>
    <w:rsid w:val="00DA2A30"/>
    <w:rsid w:val="00DC434C"/>
    <w:rsid w:val="00DC74B2"/>
    <w:rsid w:val="00DD209C"/>
    <w:rsid w:val="00DD5793"/>
    <w:rsid w:val="00DE432A"/>
    <w:rsid w:val="00DE61EF"/>
    <w:rsid w:val="00DF594B"/>
    <w:rsid w:val="00DF6146"/>
    <w:rsid w:val="00E0092D"/>
    <w:rsid w:val="00E05ECA"/>
    <w:rsid w:val="00E1738B"/>
    <w:rsid w:val="00E174C8"/>
    <w:rsid w:val="00E205FB"/>
    <w:rsid w:val="00E20798"/>
    <w:rsid w:val="00E22611"/>
    <w:rsid w:val="00E25A14"/>
    <w:rsid w:val="00E4792D"/>
    <w:rsid w:val="00E55D10"/>
    <w:rsid w:val="00E567CD"/>
    <w:rsid w:val="00E57C8D"/>
    <w:rsid w:val="00E57E6D"/>
    <w:rsid w:val="00E6010A"/>
    <w:rsid w:val="00E62995"/>
    <w:rsid w:val="00E62E3C"/>
    <w:rsid w:val="00E72191"/>
    <w:rsid w:val="00E76779"/>
    <w:rsid w:val="00E817AF"/>
    <w:rsid w:val="00E87AD8"/>
    <w:rsid w:val="00E92611"/>
    <w:rsid w:val="00EA137B"/>
    <w:rsid w:val="00EA1D0C"/>
    <w:rsid w:val="00EA221D"/>
    <w:rsid w:val="00EA4B4F"/>
    <w:rsid w:val="00EA7D54"/>
    <w:rsid w:val="00EB376E"/>
    <w:rsid w:val="00EB676C"/>
    <w:rsid w:val="00EB7212"/>
    <w:rsid w:val="00EC2BC8"/>
    <w:rsid w:val="00EC794A"/>
    <w:rsid w:val="00ED214B"/>
    <w:rsid w:val="00EE1672"/>
    <w:rsid w:val="00EE6770"/>
    <w:rsid w:val="00EE7C04"/>
    <w:rsid w:val="00EE7E5C"/>
    <w:rsid w:val="00EF26F4"/>
    <w:rsid w:val="00EF4E15"/>
    <w:rsid w:val="00EF632D"/>
    <w:rsid w:val="00F0779D"/>
    <w:rsid w:val="00F07B3E"/>
    <w:rsid w:val="00F10439"/>
    <w:rsid w:val="00F10F3E"/>
    <w:rsid w:val="00F11BC4"/>
    <w:rsid w:val="00F14469"/>
    <w:rsid w:val="00F14B8F"/>
    <w:rsid w:val="00F2090D"/>
    <w:rsid w:val="00F24167"/>
    <w:rsid w:val="00F27753"/>
    <w:rsid w:val="00F41E28"/>
    <w:rsid w:val="00F629F4"/>
    <w:rsid w:val="00F62AA5"/>
    <w:rsid w:val="00F635D0"/>
    <w:rsid w:val="00F72AA1"/>
    <w:rsid w:val="00F737BD"/>
    <w:rsid w:val="00F76E5C"/>
    <w:rsid w:val="00F8134D"/>
    <w:rsid w:val="00F823B3"/>
    <w:rsid w:val="00F827B7"/>
    <w:rsid w:val="00F879EA"/>
    <w:rsid w:val="00F93808"/>
    <w:rsid w:val="00F95F8B"/>
    <w:rsid w:val="00F978E9"/>
    <w:rsid w:val="00FA054D"/>
    <w:rsid w:val="00FA19F4"/>
    <w:rsid w:val="00FA34DA"/>
    <w:rsid w:val="00FB3C67"/>
    <w:rsid w:val="00FB5393"/>
    <w:rsid w:val="00FB6CF5"/>
    <w:rsid w:val="00FC15D2"/>
    <w:rsid w:val="00FC412E"/>
    <w:rsid w:val="00FD59F1"/>
    <w:rsid w:val="00FD796F"/>
    <w:rsid w:val="00FE162B"/>
    <w:rsid w:val="00FE283C"/>
    <w:rsid w:val="00FE331A"/>
    <w:rsid w:val="00FE59E9"/>
    <w:rsid w:val="00FF551B"/>
    <w:rsid w:val="00FF7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A31FDD"/>
  <w15:chartTrackingRefBased/>
  <w15:docId w15:val="{CCCC9DB8-E7AF-465C-AEFB-87034384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F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622"/>
    <w:pPr>
      <w:ind w:left="720"/>
      <w:contextualSpacing/>
    </w:pPr>
  </w:style>
  <w:style w:type="paragraph" w:styleId="BalloonText">
    <w:name w:val="Balloon Text"/>
    <w:basedOn w:val="Normal"/>
    <w:link w:val="BalloonTextChar"/>
    <w:uiPriority w:val="99"/>
    <w:semiHidden/>
    <w:unhideWhenUsed/>
    <w:rsid w:val="001E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F89"/>
    <w:rPr>
      <w:rFonts w:ascii="Segoe UI" w:hAnsi="Segoe UI" w:cs="Segoe UI"/>
      <w:sz w:val="18"/>
      <w:szCs w:val="18"/>
    </w:rPr>
  </w:style>
  <w:style w:type="character" w:customStyle="1" w:styleId="Heading1Char">
    <w:name w:val="Heading 1 Char"/>
    <w:basedOn w:val="DefaultParagraphFont"/>
    <w:link w:val="Heading1"/>
    <w:uiPriority w:val="9"/>
    <w:rsid w:val="001E5F8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0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10A"/>
  </w:style>
  <w:style w:type="paragraph" w:styleId="Footer">
    <w:name w:val="footer"/>
    <w:basedOn w:val="Normal"/>
    <w:link w:val="FooterChar"/>
    <w:uiPriority w:val="99"/>
    <w:unhideWhenUsed/>
    <w:rsid w:val="00E60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10A"/>
  </w:style>
  <w:style w:type="character" w:styleId="CommentReference">
    <w:name w:val="annotation reference"/>
    <w:basedOn w:val="DefaultParagraphFont"/>
    <w:uiPriority w:val="99"/>
    <w:semiHidden/>
    <w:unhideWhenUsed/>
    <w:rsid w:val="00BE1518"/>
    <w:rPr>
      <w:sz w:val="16"/>
      <w:szCs w:val="16"/>
    </w:rPr>
  </w:style>
  <w:style w:type="paragraph" w:styleId="CommentText">
    <w:name w:val="annotation text"/>
    <w:basedOn w:val="Normal"/>
    <w:link w:val="CommentTextChar"/>
    <w:uiPriority w:val="99"/>
    <w:semiHidden/>
    <w:unhideWhenUsed/>
    <w:rsid w:val="00BE1518"/>
    <w:pPr>
      <w:spacing w:line="240" w:lineRule="auto"/>
    </w:pPr>
    <w:rPr>
      <w:sz w:val="20"/>
      <w:szCs w:val="20"/>
    </w:rPr>
  </w:style>
  <w:style w:type="character" w:customStyle="1" w:styleId="CommentTextChar">
    <w:name w:val="Comment Text Char"/>
    <w:basedOn w:val="DefaultParagraphFont"/>
    <w:link w:val="CommentText"/>
    <w:uiPriority w:val="99"/>
    <w:semiHidden/>
    <w:rsid w:val="00BE1518"/>
    <w:rPr>
      <w:sz w:val="20"/>
      <w:szCs w:val="20"/>
    </w:rPr>
  </w:style>
  <w:style w:type="paragraph" w:styleId="CommentSubject">
    <w:name w:val="annotation subject"/>
    <w:basedOn w:val="CommentText"/>
    <w:next w:val="CommentText"/>
    <w:link w:val="CommentSubjectChar"/>
    <w:uiPriority w:val="99"/>
    <w:semiHidden/>
    <w:unhideWhenUsed/>
    <w:rsid w:val="00BE1518"/>
    <w:rPr>
      <w:b/>
      <w:bCs/>
    </w:rPr>
  </w:style>
  <w:style w:type="character" w:customStyle="1" w:styleId="CommentSubjectChar">
    <w:name w:val="Comment Subject Char"/>
    <w:basedOn w:val="CommentTextChar"/>
    <w:link w:val="CommentSubject"/>
    <w:uiPriority w:val="99"/>
    <w:semiHidden/>
    <w:rsid w:val="00BE1518"/>
    <w:rPr>
      <w:b/>
      <w:bCs/>
      <w:sz w:val="20"/>
      <w:szCs w:val="20"/>
    </w:rPr>
  </w:style>
  <w:style w:type="paragraph" w:styleId="BodyText">
    <w:name w:val="Body Text"/>
    <w:link w:val="BodyTextChar"/>
    <w:qFormat/>
    <w:rsid w:val="006F512B"/>
    <w:pPr>
      <w:numPr>
        <w:numId w:val="13"/>
      </w:numPr>
      <w:spacing w:before="100" w:after="100" w:line="240" w:lineRule="auto"/>
    </w:pPr>
    <w:rPr>
      <w:rFonts w:ascii="Calibri" w:eastAsia="Times New Roman" w:hAnsi="Calibri" w:cs="Times New Roman"/>
      <w:szCs w:val="24"/>
      <w:lang w:eastAsia="en-AU"/>
    </w:rPr>
  </w:style>
  <w:style w:type="character" w:customStyle="1" w:styleId="BodyTextChar">
    <w:name w:val="Body Text Char"/>
    <w:basedOn w:val="DefaultParagraphFont"/>
    <w:link w:val="BodyText"/>
    <w:rsid w:val="006F512B"/>
    <w:rPr>
      <w:rFonts w:ascii="Calibri" w:eastAsia="Times New Roman" w:hAnsi="Calibri" w:cs="Times New Roman"/>
      <w:szCs w:val="24"/>
      <w:lang w:eastAsia="en-AU"/>
    </w:rPr>
  </w:style>
  <w:style w:type="paragraph" w:styleId="BodyText2">
    <w:name w:val="Body Text 2"/>
    <w:basedOn w:val="BodyText"/>
    <w:link w:val="BodyText2Char"/>
    <w:rsid w:val="006F512B"/>
    <w:pPr>
      <w:numPr>
        <w:ilvl w:val="1"/>
      </w:numPr>
      <w:jc w:val="both"/>
    </w:pPr>
    <w:rPr>
      <w:lang w:eastAsia="en-US"/>
    </w:rPr>
  </w:style>
  <w:style w:type="character" w:customStyle="1" w:styleId="BodyText2Char">
    <w:name w:val="Body Text 2 Char"/>
    <w:basedOn w:val="DefaultParagraphFont"/>
    <w:link w:val="BodyText2"/>
    <w:rsid w:val="006F512B"/>
    <w:rPr>
      <w:rFonts w:ascii="Calibri" w:eastAsia="Times New Roman" w:hAnsi="Calibri" w:cs="Times New Roman"/>
      <w:szCs w:val="24"/>
    </w:rPr>
  </w:style>
  <w:style w:type="paragraph" w:styleId="BodyText3">
    <w:name w:val="Body Text 3"/>
    <w:basedOn w:val="Normal"/>
    <w:link w:val="BodyText3Char"/>
    <w:rsid w:val="006F512B"/>
    <w:pPr>
      <w:numPr>
        <w:ilvl w:val="2"/>
        <w:numId w:val="13"/>
      </w:numPr>
      <w:spacing w:before="100" w:after="240" w:line="240" w:lineRule="auto"/>
      <w:jc w:val="both"/>
    </w:pPr>
    <w:rPr>
      <w:rFonts w:ascii="Calibri" w:eastAsia="Times New Roman" w:hAnsi="Calibri" w:cs="Times New Roman"/>
      <w:spacing w:val="-5"/>
      <w:szCs w:val="16"/>
    </w:rPr>
  </w:style>
  <w:style w:type="character" w:customStyle="1" w:styleId="BodyText3Char">
    <w:name w:val="Body Text 3 Char"/>
    <w:basedOn w:val="DefaultParagraphFont"/>
    <w:link w:val="BodyText3"/>
    <w:rsid w:val="006F512B"/>
    <w:rPr>
      <w:rFonts w:ascii="Calibri" w:eastAsia="Times New Roman" w:hAnsi="Calibri" w:cs="Times New Roman"/>
      <w:spacing w:val="-5"/>
      <w:szCs w:val="16"/>
    </w:rPr>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qFormat/>
    <w:rsid w:val="006F512B"/>
    <w:pPr>
      <w:numPr>
        <w:numId w:val="14"/>
      </w:numPr>
      <w:spacing w:before="100" w:after="100" w:line="240" w:lineRule="auto"/>
      <w:ind w:left="357" w:hanging="357"/>
    </w:pPr>
    <w:rPr>
      <w:rFonts w:ascii="Calibri" w:eastAsia="Times New Roman" w:hAnsi="Calibri" w:cs="Times New Roman"/>
    </w:rPr>
  </w:style>
  <w:style w:type="paragraph" w:customStyle="1" w:styleId="Default">
    <w:name w:val="Default"/>
    <w:rsid w:val="00F2090D"/>
    <w:pPr>
      <w:autoSpaceDE w:val="0"/>
      <w:autoSpaceDN w:val="0"/>
      <w:adjustRightInd w:val="0"/>
      <w:spacing w:after="0" w:line="240" w:lineRule="auto"/>
    </w:pPr>
    <w:rPr>
      <w:rFonts w:ascii="Arial" w:eastAsia="Cambria" w:hAnsi="Arial" w:cs="Arial"/>
      <w:color w:val="000000"/>
      <w:sz w:val="24"/>
      <w:szCs w:val="24"/>
      <w:lang w:eastAsia="en-AU"/>
    </w:rPr>
  </w:style>
  <w:style w:type="character" w:styleId="Hyperlink">
    <w:name w:val="Hyperlink"/>
    <w:basedOn w:val="DefaultParagraphFont"/>
    <w:uiPriority w:val="99"/>
    <w:unhideWhenUsed/>
    <w:rsid w:val="008F3BC0"/>
    <w:rPr>
      <w:color w:val="0563C1" w:themeColor="hyperlink"/>
      <w:u w:val="single"/>
    </w:rPr>
  </w:style>
  <w:style w:type="character" w:styleId="FollowedHyperlink">
    <w:name w:val="FollowedHyperlink"/>
    <w:basedOn w:val="DefaultParagraphFont"/>
    <w:uiPriority w:val="99"/>
    <w:semiHidden/>
    <w:unhideWhenUsed/>
    <w:rsid w:val="001433B9"/>
    <w:rPr>
      <w:color w:val="954F72" w:themeColor="followedHyperlink"/>
      <w:u w:val="single"/>
    </w:rPr>
  </w:style>
  <w:style w:type="character" w:customStyle="1" w:styleId="UnresolvedMention1">
    <w:name w:val="Unresolved Mention1"/>
    <w:basedOn w:val="DefaultParagraphFont"/>
    <w:uiPriority w:val="99"/>
    <w:semiHidden/>
    <w:unhideWhenUsed/>
    <w:rsid w:val="00D84BBB"/>
    <w:rPr>
      <w:color w:val="605E5C"/>
      <w:shd w:val="clear" w:color="auto" w:fill="E1DFDD"/>
    </w:rPr>
  </w:style>
  <w:style w:type="paragraph" w:styleId="Revision">
    <w:name w:val="Revision"/>
    <w:hidden/>
    <w:uiPriority w:val="99"/>
    <w:semiHidden/>
    <w:rsid w:val="00721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9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530509291474B8366B480861D83C5" ma:contentTypeVersion="2" ma:contentTypeDescription="Create a new document." ma:contentTypeScope="" ma:versionID="5db231b33e18bf6c12cb614c46f9fd61">
  <xsd:schema xmlns:xsd="http://www.w3.org/2001/XMLSchema" xmlns:xs="http://www.w3.org/2001/XMLSchema" xmlns:p="http://schemas.microsoft.com/office/2006/metadata/properties" xmlns:ns3="fb69c9a2-582a-472c-8bbf-028a218cd4ce" targetNamespace="http://schemas.microsoft.com/office/2006/metadata/properties" ma:root="true" ma:fieldsID="9e3ddc687c1fe4bb0d6b977a09d60aa1" ns3:_="">
    <xsd:import namespace="fb69c9a2-582a-472c-8bbf-028a218cd4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9c9a2-582a-472c-8bbf-028a218cd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C8F7-278F-4A07-A677-55D5187931B5}">
  <ds:schemaRefs>
    <ds:schemaRef ds:uri="http://schemas.microsoft.com/sharepoint/v3/contenttype/forms"/>
  </ds:schemaRefs>
</ds:datastoreItem>
</file>

<file path=customXml/itemProps2.xml><?xml version="1.0" encoding="utf-8"?>
<ds:datastoreItem xmlns:ds="http://schemas.openxmlformats.org/officeDocument/2006/customXml" ds:itemID="{8DBB2DF8-08F7-4600-8878-CA964E1C8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9c9a2-582a-472c-8bbf-028a218cd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F9945-D2E9-4866-9D3F-309B36831ADD}">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fb69c9a2-582a-472c-8bbf-028a218cd4ce"/>
    <ds:schemaRef ds:uri="http://purl.org/dc/elements/1.1/"/>
  </ds:schemaRefs>
</ds:datastoreItem>
</file>

<file path=customXml/itemProps4.xml><?xml version="1.0" encoding="utf-8"?>
<ds:datastoreItem xmlns:ds="http://schemas.openxmlformats.org/officeDocument/2006/customXml" ds:itemID="{66DFB0CB-51AD-4B15-83E0-B850E995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Scott</dc:creator>
  <cp:keywords/>
  <dc:description/>
  <cp:lastModifiedBy>Margie Vorillas (Margie Vorillas )</cp:lastModifiedBy>
  <cp:revision>2</cp:revision>
  <cp:lastPrinted>2018-10-14T22:20:00Z</cp:lastPrinted>
  <dcterms:created xsi:type="dcterms:W3CDTF">2021-05-04T01:35:00Z</dcterms:created>
  <dcterms:modified xsi:type="dcterms:W3CDTF">2021-05-04T01:35:00Z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0x0101001AA530509291474B8366B480861D83C5</vt:lpwstr>
  </property>
</Properties>
</file>